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2869" w14:textId="37EBBB0C" w:rsidR="00F92074" w:rsidRDefault="00F92074" w:rsidP="00F92074">
      <w:pPr>
        <w:tabs>
          <w:tab w:val="left" w:pos="1418"/>
          <w:tab w:val="left" w:pos="9072"/>
        </w:tabs>
        <w:ind w:left="-142" w:right="-141"/>
        <w:jc w:val="center"/>
        <w:rPr>
          <w:rFonts w:asciiTheme="minorHAnsi" w:hAnsiTheme="minorHAnsi" w:cstheme="minorHAnsi"/>
          <w:b/>
          <w:color w:val="1F497D"/>
          <w:sz w:val="28"/>
          <w:szCs w:val="28"/>
        </w:rPr>
      </w:pPr>
      <w:r>
        <w:rPr>
          <w:rFonts w:asciiTheme="minorHAnsi" w:hAnsiTheme="minorHAnsi" w:cstheme="minorHAnsi"/>
          <w:b/>
          <w:color w:val="1F497D"/>
          <w:sz w:val="28"/>
          <w:szCs w:val="28"/>
        </w:rPr>
        <w:t xml:space="preserve">Journée d’étude : Comment gérer les services d’eau </w:t>
      </w:r>
      <w:r w:rsidR="00CF32BE">
        <w:rPr>
          <w:rFonts w:asciiTheme="minorHAnsi" w:hAnsiTheme="minorHAnsi" w:cstheme="minorHAnsi"/>
          <w:b/>
          <w:color w:val="1F497D"/>
          <w:sz w:val="28"/>
          <w:szCs w:val="28"/>
        </w:rPr>
        <w:t xml:space="preserve">potable et d’assainissement </w:t>
      </w:r>
      <w:r>
        <w:rPr>
          <w:rFonts w:asciiTheme="minorHAnsi" w:hAnsiTheme="minorHAnsi" w:cstheme="minorHAnsi"/>
          <w:b/>
          <w:color w:val="1F497D"/>
          <w:sz w:val="28"/>
          <w:szCs w:val="28"/>
        </w:rPr>
        <w:t xml:space="preserve">tout en préservant les ressources ? </w:t>
      </w:r>
    </w:p>
    <w:p w14:paraId="1A8DF753" w14:textId="3D6A0D10" w:rsidR="00F92074" w:rsidRDefault="00F92074" w:rsidP="00F92074">
      <w:pPr>
        <w:tabs>
          <w:tab w:val="left" w:pos="1418"/>
          <w:tab w:val="left" w:pos="9072"/>
        </w:tabs>
        <w:ind w:left="-142" w:right="-141"/>
        <w:jc w:val="center"/>
        <w:rPr>
          <w:rFonts w:asciiTheme="minorHAnsi" w:hAnsiTheme="minorHAnsi" w:cstheme="minorHAnsi"/>
          <w:b/>
          <w:i/>
          <w:color w:val="00B0F0"/>
          <w:sz w:val="26"/>
          <w:szCs w:val="26"/>
        </w:rPr>
      </w:pPr>
      <w:r>
        <w:rPr>
          <w:rFonts w:asciiTheme="minorHAnsi" w:hAnsiTheme="minorHAnsi" w:cstheme="minorHAnsi"/>
          <w:b/>
          <w:i/>
          <w:color w:val="00B0F0"/>
          <w:sz w:val="26"/>
          <w:szCs w:val="26"/>
        </w:rPr>
        <w:t xml:space="preserve">Echanges et débats </w:t>
      </w:r>
      <w:r w:rsidR="004502FA">
        <w:rPr>
          <w:rFonts w:asciiTheme="minorHAnsi" w:hAnsiTheme="minorHAnsi" w:cstheme="minorHAnsi"/>
          <w:b/>
          <w:i/>
          <w:color w:val="00B0F0"/>
          <w:sz w:val="26"/>
          <w:szCs w:val="26"/>
        </w:rPr>
        <w:t>à partir de témoignages de</w:t>
      </w:r>
      <w:r w:rsidR="0082512E">
        <w:rPr>
          <w:rFonts w:asciiTheme="minorHAnsi" w:hAnsiTheme="minorHAnsi" w:cstheme="minorHAnsi"/>
          <w:b/>
          <w:i/>
          <w:color w:val="00B0F0"/>
          <w:sz w:val="26"/>
          <w:szCs w:val="26"/>
        </w:rPr>
        <w:t xml:space="preserve"> </w:t>
      </w:r>
      <w:r w:rsidR="00116C22">
        <w:rPr>
          <w:rFonts w:asciiTheme="minorHAnsi" w:hAnsiTheme="minorHAnsi" w:cstheme="minorHAnsi"/>
          <w:b/>
          <w:i/>
          <w:color w:val="00B0F0"/>
          <w:sz w:val="26"/>
          <w:szCs w:val="26"/>
        </w:rPr>
        <w:t>chercheur.e</w:t>
      </w:r>
      <w:r w:rsidR="0082512E">
        <w:rPr>
          <w:rFonts w:asciiTheme="minorHAnsi" w:hAnsiTheme="minorHAnsi" w:cstheme="minorHAnsi"/>
          <w:b/>
          <w:i/>
          <w:color w:val="00B0F0"/>
          <w:sz w:val="26"/>
          <w:szCs w:val="26"/>
        </w:rPr>
        <w:t>s et de</w:t>
      </w:r>
      <w:r w:rsidR="004502FA">
        <w:rPr>
          <w:rFonts w:asciiTheme="minorHAnsi" w:hAnsiTheme="minorHAnsi" w:cstheme="minorHAnsi"/>
          <w:b/>
          <w:i/>
          <w:color w:val="00B0F0"/>
          <w:sz w:val="26"/>
          <w:szCs w:val="26"/>
        </w:rPr>
        <w:t xml:space="preserve"> </w:t>
      </w:r>
      <w:proofErr w:type="spellStart"/>
      <w:r w:rsidR="004502FA">
        <w:rPr>
          <w:rFonts w:asciiTheme="minorHAnsi" w:hAnsiTheme="minorHAnsi" w:cstheme="minorHAnsi"/>
          <w:b/>
          <w:i/>
          <w:color w:val="00B0F0"/>
          <w:sz w:val="26"/>
          <w:szCs w:val="26"/>
        </w:rPr>
        <w:t>porteur</w:t>
      </w:r>
      <w:r w:rsidR="0082512E">
        <w:rPr>
          <w:rFonts w:asciiTheme="minorHAnsi" w:hAnsiTheme="minorHAnsi" w:cstheme="minorHAnsi"/>
          <w:b/>
          <w:i/>
          <w:color w:val="00B0F0"/>
          <w:sz w:val="26"/>
          <w:szCs w:val="26"/>
        </w:rPr>
        <w:t>.euse</w:t>
      </w:r>
      <w:r w:rsidR="004502FA">
        <w:rPr>
          <w:rFonts w:asciiTheme="minorHAnsi" w:hAnsiTheme="minorHAnsi" w:cstheme="minorHAnsi"/>
          <w:b/>
          <w:i/>
          <w:color w:val="00B0F0"/>
          <w:sz w:val="26"/>
          <w:szCs w:val="26"/>
        </w:rPr>
        <w:t>s</w:t>
      </w:r>
      <w:proofErr w:type="spellEnd"/>
      <w:r w:rsidR="004502FA">
        <w:rPr>
          <w:rFonts w:asciiTheme="minorHAnsi" w:hAnsiTheme="minorHAnsi" w:cstheme="minorHAnsi"/>
          <w:b/>
          <w:i/>
          <w:color w:val="00B0F0"/>
          <w:sz w:val="26"/>
          <w:szCs w:val="26"/>
        </w:rPr>
        <w:t xml:space="preserve"> d’initiatives</w:t>
      </w:r>
      <w:r w:rsidR="00116C22">
        <w:rPr>
          <w:rFonts w:asciiTheme="minorHAnsi" w:hAnsiTheme="minorHAnsi" w:cstheme="minorHAnsi"/>
          <w:b/>
          <w:i/>
          <w:color w:val="00B0F0"/>
          <w:sz w:val="26"/>
          <w:szCs w:val="26"/>
        </w:rPr>
        <w:t xml:space="preserve"> </w:t>
      </w:r>
      <w:r w:rsidR="004E38A9">
        <w:rPr>
          <w:rFonts w:asciiTheme="minorHAnsi" w:hAnsiTheme="minorHAnsi" w:cstheme="minorHAnsi"/>
          <w:b/>
          <w:i/>
          <w:color w:val="00B0F0"/>
          <w:sz w:val="26"/>
          <w:szCs w:val="26"/>
        </w:rPr>
        <w:t xml:space="preserve">locales et </w:t>
      </w:r>
      <w:r w:rsidR="00116C22">
        <w:rPr>
          <w:rFonts w:asciiTheme="minorHAnsi" w:hAnsiTheme="minorHAnsi" w:cstheme="minorHAnsi"/>
          <w:b/>
          <w:i/>
          <w:color w:val="00B0F0"/>
          <w:sz w:val="26"/>
          <w:szCs w:val="26"/>
        </w:rPr>
        <w:t>internationales</w:t>
      </w:r>
    </w:p>
    <w:p w14:paraId="5355E0F4" w14:textId="77777777" w:rsidR="00F92074" w:rsidRPr="001C4817" w:rsidRDefault="00000000" w:rsidP="00F92074">
      <w:pPr>
        <w:ind w:right="-141"/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noProof/>
          <w:color w:val="1F497D"/>
        </w:rPr>
        <w:pict w14:anchorId="555C834D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20A3CB28" w14:textId="5D18CAE2" w:rsidR="00F92074" w:rsidRDefault="00F92074" w:rsidP="00F92074">
      <w:pPr>
        <w:ind w:left="4956" w:right="-141" w:hanging="4956"/>
        <w:jc w:val="both"/>
        <w:rPr>
          <w:rFonts w:asciiTheme="minorHAnsi" w:hAnsiTheme="minorHAnsi" w:cstheme="minorHAnsi"/>
        </w:rPr>
      </w:pPr>
      <w:r w:rsidRPr="00FD1702">
        <w:rPr>
          <w:rFonts w:asciiTheme="minorHAnsi" w:hAnsiTheme="minorHAnsi" w:cstheme="minorHAnsi"/>
          <w:b/>
        </w:rPr>
        <w:t>Date :</w:t>
      </w:r>
      <w:r w:rsidR="00855895">
        <w:rPr>
          <w:rFonts w:asciiTheme="minorHAnsi" w:hAnsiTheme="minorHAnsi" w:cstheme="minorHAnsi"/>
          <w:b/>
        </w:rPr>
        <w:t xml:space="preserve"> Mardi 31</w:t>
      </w:r>
      <w:r w:rsidR="00657395">
        <w:rPr>
          <w:rFonts w:asciiTheme="minorHAnsi" w:hAnsiTheme="minorHAnsi" w:cstheme="minorHAnsi"/>
          <w:b/>
        </w:rPr>
        <w:t xml:space="preserve"> janvier </w:t>
      </w:r>
      <w:r w:rsidR="00522EF5">
        <w:rPr>
          <w:rFonts w:asciiTheme="minorHAnsi" w:hAnsiTheme="minorHAnsi" w:cstheme="minorHAnsi"/>
          <w:b/>
        </w:rPr>
        <w:t>2023</w:t>
      </w:r>
      <w:r w:rsidR="00A90D8C">
        <w:rPr>
          <w:rFonts w:asciiTheme="minorHAnsi" w:hAnsiTheme="minorHAnsi" w:cstheme="minorHAnsi"/>
          <w:b/>
        </w:rPr>
        <w:t xml:space="preserve">, </w:t>
      </w:r>
      <w:r w:rsidR="00A90D8C" w:rsidRPr="00A90D8C">
        <w:rPr>
          <w:rFonts w:asciiTheme="minorHAnsi" w:hAnsiTheme="minorHAnsi" w:cstheme="minorHAnsi"/>
          <w:bCs/>
        </w:rPr>
        <w:t>9h30-16h30</w:t>
      </w:r>
      <w:r w:rsidR="00522EF5">
        <w:rPr>
          <w:rFonts w:asciiTheme="minorHAnsi" w:hAnsiTheme="minorHAnsi" w:cstheme="minorHAnsi"/>
          <w:b/>
        </w:rPr>
        <w:tab/>
      </w:r>
      <w:r w:rsidRPr="00FD1702">
        <w:rPr>
          <w:rFonts w:asciiTheme="minorHAnsi" w:hAnsiTheme="minorHAnsi" w:cstheme="minorHAnsi"/>
          <w:b/>
        </w:rPr>
        <w:t>Lieu :</w:t>
      </w:r>
      <w:r>
        <w:rPr>
          <w:rFonts w:asciiTheme="minorHAnsi" w:hAnsiTheme="minorHAnsi" w:cstheme="minorHAnsi"/>
          <w:b/>
        </w:rPr>
        <w:t xml:space="preserve"> </w:t>
      </w:r>
      <w:r w:rsidR="00657395">
        <w:rPr>
          <w:rFonts w:asciiTheme="minorHAnsi" w:hAnsiTheme="minorHAnsi" w:cstheme="minorHAnsi"/>
        </w:rPr>
        <w:t>Sciences Po</w:t>
      </w:r>
      <w:r w:rsidR="004502FA" w:rsidRPr="004502FA">
        <w:rPr>
          <w:rFonts w:asciiTheme="minorHAnsi" w:hAnsiTheme="minorHAnsi" w:cstheme="minorHAnsi"/>
        </w:rPr>
        <w:t xml:space="preserve"> </w:t>
      </w:r>
      <w:r w:rsidRPr="004502FA">
        <w:rPr>
          <w:rFonts w:asciiTheme="minorHAnsi" w:hAnsiTheme="minorHAnsi" w:cstheme="minorHAnsi"/>
        </w:rPr>
        <w:t>Toulouse</w:t>
      </w:r>
      <w:r w:rsidR="00522EF5">
        <w:rPr>
          <w:rFonts w:asciiTheme="minorHAnsi" w:hAnsiTheme="minorHAnsi" w:cstheme="minorHAnsi"/>
        </w:rPr>
        <w:t xml:space="preserve">, </w:t>
      </w:r>
      <w:r w:rsidR="00A90D8C">
        <w:rPr>
          <w:rFonts w:asciiTheme="minorHAnsi" w:hAnsiTheme="minorHAnsi" w:cstheme="minorHAnsi"/>
        </w:rPr>
        <w:t xml:space="preserve">Manufacture des Tabacs, 21 Allée de Brienne, Toulouse, </w:t>
      </w:r>
      <w:r w:rsidR="00522EF5" w:rsidRPr="00A90D8C">
        <w:rPr>
          <w:rFonts w:asciiTheme="minorHAnsi" w:hAnsiTheme="minorHAnsi" w:cstheme="minorHAnsi"/>
          <w:b/>
          <w:bCs/>
        </w:rPr>
        <w:t>salles MB 401/403</w:t>
      </w:r>
    </w:p>
    <w:p w14:paraId="46B58131" w14:textId="1950E1C5" w:rsidR="00F92074" w:rsidRPr="00A70DD4" w:rsidRDefault="00F92074" w:rsidP="00F92074">
      <w:pPr>
        <w:ind w:right="-141"/>
        <w:rPr>
          <w:rFonts w:asciiTheme="minorHAnsi" w:hAnsiTheme="minorHAnsi" w:cstheme="minorHAnsi"/>
          <w:b/>
          <w:color w:val="1F497D"/>
          <w:sz w:val="24"/>
        </w:rPr>
      </w:pPr>
      <w:r>
        <w:rPr>
          <w:rFonts w:asciiTheme="minorHAnsi" w:hAnsiTheme="minorHAnsi" w:cstheme="minorHAnsi"/>
          <w:b/>
          <w:color w:val="1F497D"/>
          <w:sz w:val="24"/>
        </w:rPr>
        <w:t>Contexte</w:t>
      </w:r>
    </w:p>
    <w:p w14:paraId="2C69D756" w14:textId="174B2F9A" w:rsidR="004502FA" w:rsidRDefault="00F92074" w:rsidP="00F9207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Dans un contexte de changement climatique</w:t>
      </w:r>
      <w:r w:rsidR="00597E71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/>
          <w:sz w:val="22"/>
          <w:szCs w:val="22"/>
        </w:rPr>
        <w:t>la pression sur la ressource en eau est de plus en plus importante</w:t>
      </w:r>
      <w:r w:rsidR="004502FA">
        <w:rPr>
          <w:rFonts w:asciiTheme="minorHAnsi" w:hAnsiTheme="minorHAnsi" w:cstheme="minorHAnsi"/>
          <w:color w:val="000000"/>
          <w:sz w:val="22"/>
          <w:szCs w:val="22"/>
        </w:rPr>
        <w:t xml:space="preserve">. On voit de façon globale, une augmentation des sécheresses qui induisent </w:t>
      </w:r>
      <w:r w:rsidR="004502FA" w:rsidRPr="00CF32BE">
        <w:rPr>
          <w:rFonts w:asciiTheme="minorHAnsi" w:hAnsiTheme="minorHAnsi" w:cstheme="minorHAnsi"/>
          <w:b/>
          <w:color w:val="000000"/>
          <w:sz w:val="22"/>
          <w:szCs w:val="22"/>
        </w:rPr>
        <w:t>une raréfaction de l’eau.</w:t>
      </w:r>
      <w:r w:rsidR="004502F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97E71">
        <w:rPr>
          <w:rFonts w:asciiTheme="minorHAnsi" w:hAnsiTheme="minorHAnsi" w:cstheme="minorHAnsi"/>
          <w:color w:val="000000"/>
          <w:sz w:val="22"/>
          <w:szCs w:val="22"/>
        </w:rPr>
        <w:t>S’ajoute à cela, la pression anthropique</w:t>
      </w:r>
      <w:r w:rsidR="004502FA">
        <w:rPr>
          <w:rFonts w:asciiTheme="minorHAnsi" w:hAnsiTheme="minorHAnsi" w:cstheme="minorHAnsi"/>
          <w:color w:val="000000"/>
          <w:sz w:val="22"/>
          <w:szCs w:val="22"/>
        </w:rPr>
        <w:t xml:space="preserve"> croissante</w:t>
      </w:r>
      <w:r w:rsidR="00597E71">
        <w:rPr>
          <w:rFonts w:asciiTheme="minorHAnsi" w:hAnsiTheme="minorHAnsi" w:cstheme="minorHAnsi"/>
          <w:color w:val="000000"/>
          <w:sz w:val="22"/>
          <w:szCs w:val="22"/>
        </w:rPr>
        <w:t xml:space="preserve"> qui rend urgent le fait de s’interroger </w:t>
      </w:r>
      <w:r w:rsidR="004502FA">
        <w:rPr>
          <w:rFonts w:asciiTheme="minorHAnsi" w:hAnsiTheme="minorHAnsi" w:cstheme="minorHAnsi"/>
          <w:color w:val="000000"/>
          <w:sz w:val="22"/>
          <w:szCs w:val="22"/>
        </w:rPr>
        <w:t xml:space="preserve">sur les prélèvements que nous faisons de la ressource mais également sur </w:t>
      </w:r>
      <w:r w:rsidR="00CF32BE">
        <w:rPr>
          <w:rFonts w:asciiTheme="minorHAnsi" w:hAnsiTheme="minorHAnsi" w:cstheme="minorHAnsi"/>
          <w:color w:val="000000"/>
          <w:sz w:val="22"/>
          <w:szCs w:val="22"/>
        </w:rPr>
        <w:t xml:space="preserve">la qualité de nos rejets afin de ne pas polluer les milieux. </w:t>
      </w:r>
    </w:p>
    <w:p w14:paraId="13480646" w14:textId="43AD4954" w:rsidR="003735C5" w:rsidRDefault="003735C5" w:rsidP="00CF32BE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Pendant longtem</w:t>
      </w:r>
      <w:r w:rsidR="00CF32BE">
        <w:rPr>
          <w:rFonts w:asciiTheme="minorHAnsi" w:hAnsiTheme="minorHAnsi" w:cstheme="minorHAnsi"/>
          <w:color w:val="000000"/>
          <w:sz w:val="22"/>
          <w:szCs w:val="22"/>
        </w:rPr>
        <w:t>ps, les acteurs</w:t>
      </w:r>
      <w:r w:rsidR="00101F27">
        <w:rPr>
          <w:rFonts w:asciiTheme="minorHAnsi" w:hAnsiTheme="minorHAnsi" w:cstheme="minorHAnsi"/>
          <w:color w:val="000000"/>
          <w:sz w:val="22"/>
          <w:szCs w:val="22"/>
        </w:rPr>
        <w:t>.rices</w:t>
      </w:r>
      <w:r w:rsidR="00CF32BE">
        <w:rPr>
          <w:rFonts w:asciiTheme="minorHAnsi" w:hAnsiTheme="minorHAnsi" w:cstheme="minorHAnsi"/>
          <w:color w:val="000000"/>
          <w:sz w:val="22"/>
          <w:szCs w:val="22"/>
        </w:rPr>
        <w:t xml:space="preserve"> de l’eau potable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se sont focalisé</w:t>
      </w:r>
      <w:r w:rsidR="00101F27">
        <w:rPr>
          <w:rFonts w:asciiTheme="minorHAnsi" w:hAnsiTheme="minorHAnsi" w:cstheme="minorHAnsi"/>
          <w:color w:val="000000"/>
          <w:sz w:val="22"/>
          <w:szCs w:val="22"/>
        </w:rPr>
        <w:t>.e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 sur </w:t>
      </w:r>
      <w:r w:rsidRPr="00CF32BE">
        <w:rPr>
          <w:rFonts w:asciiTheme="minorHAnsi" w:hAnsiTheme="minorHAnsi" w:cstheme="minorHAnsi"/>
          <w:b/>
          <w:color w:val="000000"/>
          <w:sz w:val="22"/>
          <w:szCs w:val="22"/>
        </w:rPr>
        <w:t>les droits d’accès universels à l’eau et l’assainissement</w:t>
      </w:r>
      <w:r w:rsidR="00CF32B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(reconnu aux Nations Unies depuis 2010)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, à juste titre puisque le constat est toujours </w:t>
      </w:r>
      <w:r w:rsidR="0082512E">
        <w:rPr>
          <w:rFonts w:asciiTheme="minorHAnsi" w:hAnsiTheme="minorHAnsi" w:cstheme="minorHAnsi"/>
          <w:color w:val="000000"/>
          <w:sz w:val="22"/>
          <w:szCs w:val="22"/>
        </w:rPr>
        <w:t>alarmant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4502FA">
        <w:rPr>
          <w:rFonts w:asciiTheme="minorHAnsi" w:hAnsiTheme="minorHAnsi" w:cstheme="minorHAnsi"/>
          <w:color w:val="000000"/>
          <w:sz w:val="22"/>
          <w:szCs w:val="22"/>
        </w:rPr>
        <w:t>2,2 milliards de personnes n’ont toujours pas accès à des services d’alimentation en eau potable décents et 4,2 milliards de personnes ne disposent pas de services d’a</w:t>
      </w:r>
      <w:r w:rsidR="00CF32BE">
        <w:rPr>
          <w:rFonts w:asciiTheme="minorHAnsi" w:hAnsiTheme="minorHAnsi" w:cstheme="minorHAnsi"/>
          <w:color w:val="000000"/>
          <w:sz w:val="22"/>
          <w:szCs w:val="22"/>
        </w:rPr>
        <w:t xml:space="preserve">ssainissement gérés proprement (Selon le rapport 2019 du Joint Monitoring Program for Water Supply OMS/UNICEF).  </w:t>
      </w:r>
    </w:p>
    <w:p w14:paraId="78F8CAFA" w14:textId="1C1CB190" w:rsidR="00CF32BE" w:rsidRPr="00CF32BE" w:rsidRDefault="00CF32BE" w:rsidP="00CF32BE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Mais pour garantir ces droits, il se pose une question essentielle : </w:t>
      </w:r>
      <w:r w:rsidRPr="00CF32BE">
        <w:rPr>
          <w:rFonts w:asciiTheme="minorHAnsi" w:hAnsiTheme="minorHAnsi" w:cstheme="minorHAnsi"/>
          <w:b/>
          <w:color w:val="000000"/>
        </w:rPr>
        <w:t xml:space="preserve">comment </w:t>
      </w:r>
      <w:r>
        <w:rPr>
          <w:rFonts w:asciiTheme="minorHAnsi" w:hAnsiTheme="minorHAnsi" w:cstheme="minorHAnsi"/>
          <w:b/>
          <w:color w:val="000000"/>
        </w:rPr>
        <w:t>assurer</w:t>
      </w:r>
      <w:r w:rsidRPr="00CF32BE">
        <w:rPr>
          <w:rFonts w:asciiTheme="minorHAnsi" w:hAnsiTheme="minorHAnsi" w:cstheme="minorHAnsi"/>
          <w:b/>
          <w:color w:val="000000"/>
        </w:rPr>
        <w:t xml:space="preserve"> l’accès à l’eau potable et l’assainissement pour tous de façon durable</w:t>
      </w:r>
      <w:r w:rsidR="0082512E">
        <w:rPr>
          <w:rFonts w:asciiTheme="minorHAnsi" w:hAnsiTheme="minorHAnsi" w:cstheme="minorHAnsi"/>
          <w:b/>
          <w:color w:val="000000"/>
        </w:rPr>
        <w:t>, en assurant la préservation des ressources en eau</w:t>
      </w:r>
      <w:r w:rsidRPr="00CF32BE">
        <w:rPr>
          <w:rFonts w:asciiTheme="minorHAnsi" w:hAnsiTheme="minorHAnsi" w:cstheme="minorHAnsi"/>
          <w:b/>
          <w:color w:val="000000"/>
        </w:rPr>
        <w:t xml:space="preserve"> ? </w:t>
      </w:r>
    </w:p>
    <w:p w14:paraId="52A2F9A0" w14:textId="3C8D5BE0" w:rsidR="00CF32BE" w:rsidRDefault="00CF32BE" w:rsidP="00CF32BE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Pour répondre à cette question, il faut bien sûr s’intéresser à la gestion des services d’eau potable et d’</w:t>
      </w:r>
      <w:r w:rsidR="0047376A">
        <w:rPr>
          <w:rFonts w:asciiTheme="minorHAnsi" w:hAnsiTheme="minorHAnsi" w:cstheme="minorHAnsi"/>
          <w:color w:val="000000"/>
          <w:sz w:val="22"/>
          <w:szCs w:val="22"/>
        </w:rPr>
        <w:t>assainissement, à leur efficacité et leur capacité d’adaptation et de résilience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Mais également, puisqu’on en a désormais bien conscience et malgré nos connaissances </w:t>
      </w:r>
      <w:r w:rsidR="00275D50">
        <w:rPr>
          <w:rFonts w:asciiTheme="minorHAnsi" w:hAnsiTheme="minorHAnsi" w:cstheme="minorHAnsi"/>
          <w:color w:val="000000"/>
          <w:sz w:val="22"/>
          <w:szCs w:val="22"/>
        </w:rPr>
        <w:t xml:space="preserve">lacunaires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sur la ressource </w:t>
      </w:r>
      <w:r w:rsidR="00275D50">
        <w:rPr>
          <w:rFonts w:asciiTheme="minorHAnsi" w:hAnsiTheme="minorHAnsi" w:cstheme="minorHAnsi"/>
          <w:color w:val="000000"/>
          <w:sz w:val="22"/>
          <w:szCs w:val="22"/>
        </w:rPr>
        <w:t xml:space="preserve">en eau </w:t>
      </w:r>
      <w:r>
        <w:rPr>
          <w:rFonts w:asciiTheme="minorHAnsi" w:hAnsiTheme="minorHAnsi" w:cstheme="minorHAnsi"/>
          <w:color w:val="000000"/>
          <w:sz w:val="22"/>
          <w:szCs w:val="22"/>
        </w:rPr>
        <w:t>dans les territoires, se pose la question : comment gérer les services d’eau potable et d’assainissement tout en préservant la ressource </w:t>
      </w:r>
      <w:r w:rsidR="0082512E">
        <w:rPr>
          <w:rFonts w:asciiTheme="minorHAnsi" w:hAnsiTheme="minorHAnsi" w:cstheme="minorHAnsi"/>
          <w:color w:val="000000"/>
          <w:sz w:val="22"/>
          <w:szCs w:val="22"/>
        </w:rPr>
        <w:t xml:space="preserve">et assurer l’équité dans l’accès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  <w:r w:rsidR="0047376A">
        <w:rPr>
          <w:rFonts w:asciiTheme="minorHAnsi" w:hAnsiTheme="minorHAnsi" w:cstheme="minorHAnsi"/>
          <w:color w:val="000000"/>
          <w:sz w:val="22"/>
          <w:szCs w:val="22"/>
        </w:rPr>
        <w:t xml:space="preserve">Comment </w:t>
      </w:r>
      <w:r w:rsidR="00116C22">
        <w:rPr>
          <w:rFonts w:asciiTheme="minorHAnsi" w:hAnsiTheme="minorHAnsi" w:cstheme="minorHAnsi"/>
          <w:color w:val="000000"/>
          <w:sz w:val="22"/>
          <w:szCs w:val="22"/>
        </w:rPr>
        <w:t xml:space="preserve">faire fonctionner </w:t>
      </w:r>
      <w:r w:rsidR="0047376A">
        <w:rPr>
          <w:rFonts w:asciiTheme="minorHAnsi" w:hAnsiTheme="minorHAnsi" w:cstheme="minorHAnsi"/>
          <w:color w:val="000000"/>
          <w:sz w:val="22"/>
          <w:szCs w:val="22"/>
        </w:rPr>
        <w:t>les services tout en laissant aux ressources la possibilité de se régénérer ? Comment limiter l’impact de ces services sur les milieux </w:t>
      </w:r>
      <w:r w:rsidR="00406FD7">
        <w:rPr>
          <w:rFonts w:asciiTheme="minorHAnsi" w:hAnsiTheme="minorHAnsi" w:cstheme="minorHAnsi"/>
          <w:color w:val="000000"/>
          <w:sz w:val="22"/>
          <w:szCs w:val="22"/>
        </w:rPr>
        <w:t xml:space="preserve">pour préserver la biodiversité </w:t>
      </w:r>
      <w:r w:rsidR="0047376A">
        <w:rPr>
          <w:rFonts w:asciiTheme="minorHAnsi" w:hAnsiTheme="minorHAnsi" w:cstheme="minorHAnsi"/>
          <w:color w:val="000000"/>
          <w:sz w:val="22"/>
          <w:szCs w:val="22"/>
        </w:rPr>
        <w:t xml:space="preserve">? </w:t>
      </w:r>
      <w:r w:rsidR="00275D50">
        <w:rPr>
          <w:rFonts w:asciiTheme="minorHAnsi" w:hAnsiTheme="minorHAnsi" w:cstheme="minorHAnsi"/>
          <w:color w:val="000000"/>
          <w:sz w:val="22"/>
          <w:szCs w:val="22"/>
        </w:rPr>
        <w:t>Et enfin, c</w:t>
      </w:r>
      <w:r w:rsidR="0047376A">
        <w:rPr>
          <w:rFonts w:asciiTheme="minorHAnsi" w:hAnsiTheme="minorHAnsi" w:cstheme="minorHAnsi"/>
          <w:color w:val="000000"/>
          <w:sz w:val="22"/>
          <w:szCs w:val="22"/>
        </w:rPr>
        <w:t xml:space="preserve">omment </w:t>
      </w:r>
      <w:r w:rsidR="00275D50">
        <w:rPr>
          <w:rFonts w:asciiTheme="minorHAnsi" w:hAnsiTheme="minorHAnsi" w:cstheme="minorHAnsi"/>
          <w:color w:val="000000"/>
          <w:sz w:val="22"/>
          <w:szCs w:val="22"/>
        </w:rPr>
        <w:t xml:space="preserve">faire en sorte de </w:t>
      </w:r>
      <w:r w:rsidR="0047376A">
        <w:rPr>
          <w:rFonts w:asciiTheme="minorHAnsi" w:hAnsiTheme="minorHAnsi" w:cstheme="minorHAnsi"/>
          <w:color w:val="000000"/>
          <w:sz w:val="22"/>
          <w:szCs w:val="22"/>
        </w:rPr>
        <w:t xml:space="preserve">maintenir les services malgré les </w:t>
      </w:r>
      <w:r w:rsidR="00771C6A">
        <w:rPr>
          <w:rFonts w:asciiTheme="minorHAnsi" w:hAnsiTheme="minorHAnsi" w:cstheme="minorHAnsi"/>
          <w:color w:val="000000"/>
          <w:sz w:val="22"/>
          <w:szCs w:val="22"/>
        </w:rPr>
        <w:t xml:space="preserve">défis </w:t>
      </w:r>
      <w:r w:rsidR="0047376A">
        <w:rPr>
          <w:rFonts w:asciiTheme="minorHAnsi" w:hAnsiTheme="minorHAnsi" w:cstheme="minorHAnsi"/>
          <w:color w:val="000000"/>
          <w:sz w:val="22"/>
          <w:szCs w:val="22"/>
        </w:rPr>
        <w:t xml:space="preserve">à venir ? </w:t>
      </w:r>
    </w:p>
    <w:p w14:paraId="4AE1F06D" w14:textId="09BE571F" w:rsidR="008306EE" w:rsidRDefault="000D6CC8" w:rsidP="008306EE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Dans le contexte actuel, </w:t>
      </w:r>
      <w:r w:rsidR="008306EE">
        <w:rPr>
          <w:rFonts w:asciiTheme="minorHAnsi" w:hAnsiTheme="minorHAnsi" w:cstheme="minorHAnsi"/>
          <w:color w:val="000000"/>
          <w:sz w:val="22"/>
          <w:szCs w:val="22"/>
        </w:rPr>
        <w:t>les acteurs</w:t>
      </w:r>
      <w:r w:rsidR="00101F27">
        <w:rPr>
          <w:rFonts w:asciiTheme="minorHAnsi" w:hAnsiTheme="minorHAnsi" w:cstheme="minorHAnsi"/>
          <w:color w:val="000000"/>
          <w:sz w:val="22"/>
          <w:szCs w:val="22"/>
        </w:rPr>
        <w:t>.rices</w:t>
      </w:r>
      <w:r w:rsidR="00116C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306EE">
        <w:rPr>
          <w:rFonts w:asciiTheme="minorHAnsi" w:hAnsiTheme="minorHAnsi" w:cstheme="minorHAnsi"/>
          <w:color w:val="000000"/>
          <w:sz w:val="22"/>
          <w:szCs w:val="22"/>
        </w:rPr>
        <w:t xml:space="preserve">fonctionnent de façon cloisonnée : d’un côté ceux qui s’intéressent à la gestion de l’eau à usage anthropique </w:t>
      </w:r>
      <w:r w:rsidR="00101F27">
        <w:rPr>
          <w:rFonts w:asciiTheme="minorHAnsi" w:hAnsiTheme="minorHAnsi" w:cstheme="minorHAnsi"/>
          <w:color w:val="000000"/>
          <w:sz w:val="22"/>
          <w:szCs w:val="22"/>
        </w:rPr>
        <w:t xml:space="preserve">(droits humains) </w:t>
      </w:r>
      <w:r w:rsidR="008306EE">
        <w:rPr>
          <w:rFonts w:asciiTheme="minorHAnsi" w:hAnsiTheme="minorHAnsi" w:cstheme="minorHAnsi"/>
          <w:color w:val="000000"/>
          <w:sz w:val="22"/>
          <w:szCs w:val="22"/>
        </w:rPr>
        <w:t>et de l’autre ceux qui s’intéressent à la ressource via une approche environnementale (biodiversité)</w:t>
      </w:r>
      <w:r w:rsidR="00771C6A">
        <w:rPr>
          <w:rFonts w:asciiTheme="minorHAnsi" w:hAnsiTheme="minorHAnsi" w:cstheme="minorHAnsi"/>
          <w:color w:val="000000"/>
          <w:sz w:val="22"/>
          <w:szCs w:val="22"/>
        </w:rPr>
        <w:t xml:space="preserve"> et écologique</w:t>
      </w:r>
      <w:r w:rsidR="008306EE">
        <w:rPr>
          <w:rFonts w:asciiTheme="minorHAnsi" w:hAnsiTheme="minorHAnsi" w:cstheme="minorHAnsi"/>
          <w:color w:val="000000"/>
          <w:sz w:val="22"/>
          <w:szCs w:val="22"/>
        </w:rPr>
        <w:t xml:space="preserve">. Cela impacte grandement la pérennité des projets.  </w:t>
      </w:r>
    </w:p>
    <w:p w14:paraId="00FC72B5" w14:textId="56D584BD" w:rsidR="008306EE" w:rsidRPr="00056271" w:rsidRDefault="00101F27" w:rsidP="008306EE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Par ailleurs</w:t>
      </w:r>
      <w:r w:rsidR="008306EE" w:rsidRPr="008306EE">
        <w:rPr>
          <w:rFonts w:asciiTheme="minorHAnsi" w:hAnsiTheme="minorHAnsi" w:cstheme="minorHAnsi"/>
          <w:color w:val="000000"/>
          <w:sz w:val="22"/>
          <w:szCs w:val="22"/>
        </w:rPr>
        <w:t>, c</w:t>
      </w:r>
      <w:r w:rsidR="00406FD7" w:rsidRPr="008306EE">
        <w:rPr>
          <w:rFonts w:asciiTheme="minorHAnsi" w:hAnsiTheme="minorHAnsi" w:cstheme="minorHAnsi"/>
          <w:color w:val="000000"/>
          <w:sz w:val="22"/>
          <w:szCs w:val="22"/>
        </w:rPr>
        <w:t xml:space="preserve">ette articulation entre les problématiques d’accès à l’eau et l’assainissement et la gestion des ressources en eau est intégrée dans </w:t>
      </w:r>
      <w:r w:rsidR="00F904B1" w:rsidRPr="008306EE">
        <w:rPr>
          <w:rFonts w:asciiTheme="minorHAnsi" w:hAnsiTheme="minorHAnsi" w:cstheme="minorHAnsi"/>
          <w:color w:val="000000"/>
          <w:sz w:val="22"/>
          <w:szCs w:val="22"/>
        </w:rPr>
        <w:t>certaines politiques</w:t>
      </w:r>
      <w:r w:rsidR="008306EE" w:rsidRPr="008306EE">
        <w:rPr>
          <w:rFonts w:asciiTheme="minorHAnsi" w:hAnsiTheme="minorHAnsi" w:cstheme="minorHAnsi"/>
          <w:color w:val="000000"/>
          <w:sz w:val="22"/>
          <w:szCs w:val="22"/>
        </w:rPr>
        <w:t>. Au niveau loc</w:t>
      </w:r>
      <w:r w:rsidR="008306EE">
        <w:rPr>
          <w:rFonts w:asciiTheme="minorHAnsi" w:hAnsiTheme="minorHAnsi" w:cstheme="minorHAnsi"/>
          <w:color w:val="000000"/>
          <w:sz w:val="22"/>
          <w:szCs w:val="22"/>
        </w:rPr>
        <w:t xml:space="preserve">al, cela </w:t>
      </w:r>
      <w:r>
        <w:rPr>
          <w:rFonts w:asciiTheme="minorHAnsi" w:hAnsiTheme="minorHAnsi" w:cstheme="minorHAnsi"/>
          <w:color w:val="000000"/>
          <w:sz w:val="22"/>
          <w:szCs w:val="22"/>
        </w:rPr>
        <w:t>peut</w:t>
      </w:r>
      <w:r w:rsidR="008306EE">
        <w:rPr>
          <w:rFonts w:asciiTheme="minorHAnsi" w:hAnsiTheme="minorHAnsi" w:cstheme="minorHAnsi"/>
          <w:color w:val="000000"/>
          <w:sz w:val="22"/>
          <w:szCs w:val="22"/>
        </w:rPr>
        <w:t xml:space="preserve"> prendre la forme d</w:t>
      </w:r>
      <w:r w:rsidR="00056271">
        <w:rPr>
          <w:rFonts w:asciiTheme="minorHAnsi" w:hAnsiTheme="minorHAnsi" w:cstheme="minorHAnsi"/>
          <w:color w:val="000000"/>
          <w:sz w:val="22"/>
          <w:szCs w:val="22"/>
        </w:rPr>
        <w:t>’</w:t>
      </w:r>
      <w:r w:rsidR="008306EE">
        <w:rPr>
          <w:rFonts w:asciiTheme="minorHAnsi" w:hAnsiTheme="minorHAnsi" w:cstheme="minorHAnsi"/>
          <w:color w:val="000000"/>
          <w:sz w:val="22"/>
          <w:szCs w:val="22"/>
        </w:rPr>
        <w:t>actions</w:t>
      </w:r>
      <w:r w:rsidR="008306EE" w:rsidRPr="008306E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comme par exemple la </w:t>
      </w:r>
      <w:r w:rsidR="008306EE" w:rsidRPr="008306EE">
        <w:rPr>
          <w:rFonts w:asciiTheme="minorHAnsi" w:hAnsiTheme="minorHAnsi" w:cstheme="minorHAnsi"/>
          <w:color w:val="000000"/>
          <w:sz w:val="22"/>
          <w:szCs w:val="22"/>
        </w:rPr>
        <w:t>protection de captage</w:t>
      </w:r>
      <w:r>
        <w:rPr>
          <w:rFonts w:asciiTheme="minorHAnsi" w:hAnsiTheme="minorHAnsi" w:cstheme="minorHAnsi"/>
          <w:color w:val="000000"/>
          <w:sz w:val="22"/>
          <w:szCs w:val="22"/>
        </w:rPr>
        <w:t>s de sources</w:t>
      </w:r>
      <w:r w:rsidR="008306EE" w:rsidRPr="008306EE">
        <w:rPr>
          <w:rFonts w:asciiTheme="minorHAnsi" w:hAnsiTheme="minorHAnsi" w:cstheme="minorHAnsi"/>
          <w:color w:val="000000"/>
          <w:sz w:val="22"/>
          <w:szCs w:val="22"/>
        </w:rPr>
        <w:t xml:space="preserve"> ou de systèmes de rechargement des nappes phréatiques. Au niveau global, on retrouve cette problématique dans les</w:t>
      </w:r>
      <w:r w:rsidR="008306EE">
        <w:rPr>
          <w:rFonts w:asciiTheme="minorHAnsi" w:hAnsiTheme="minorHAnsi" w:cstheme="minorHAnsi"/>
          <w:color w:val="000000"/>
        </w:rPr>
        <w:t xml:space="preserve"> </w:t>
      </w:r>
      <w:r w:rsidR="00406FD7" w:rsidRPr="00406FD7">
        <w:rPr>
          <w:rFonts w:asciiTheme="minorHAnsi" w:hAnsiTheme="minorHAnsi" w:cstheme="minorHAnsi"/>
          <w:b/>
          <w:color w:val="000000"/>
        </w:rPr>
        <w:t>Objectifs du Développement Durable</w:t>
      </w:r>
      <w:r w:rsidR="00406FD7" w:rsidRPr="00406FD7">
        <w:rPr>
          <w:rFonts w:asciiTheme="minorHAnsi" w:hAnsiTheme="minorHAnsi" w:cstheme="minorHAnsi"/>
          <w:color w:val="000000"/>
        </w:rPr>
        <w:t xml:space="preserve"> (ODD), </w:t>
      </w:r>
      <w:r w:rsidR="00406FD7" w:rsidRPr="00056271">
        <w:rPr>
          <w:rFonts w:asciiTheme="minorHAnsi" w:hAnsiTheme="minorHAnsi" w:cstheme="minorHAnsi"/>
          <w:color w:val="000000"/>
          <w:sz w:val="22"/>
          <w:szCs w:val="22"/>
        </w:rPr>
        <w:t xml:space="preserve">et notamment le n°6 qui vise à « Garantir l’accès de tous à l’eau et à l’assainissement et assurer une gestion durable des ressources en eau ». </w:t>
      </w:r>
    </w:p>
    <w:p w14:paraId="139773EB" w14:textId="12F0EA9E" w:rsidR="008306EE" w:rsidRDefault="008306EE" w:rsidP="00406FD7">
      <w:pPr>
        <w:spacing w:after="120" w:line="240" w:lineRule="auto"/>
        <w:jc w:val="both"/>
        <w:rPr>
          <w:rFonts w:asciiTheme="minorHAnsi" w:eastAsia="Times New Roman" w:hAnsiTheme="minorHAnsi" w:cstheme="minorHAnsi"/>
          <w:color w:val="000000"/>
          <w:lang w:eastAsia="fr-FR"/>
        </w:rPr>
      </w:pPr>
      <w:r>
        <w:rPr>
          <w:rFonts w:asciiTheme="minorHAnsi" w:eastAsia="Times New Roman" w:hAnsiTheme="minorHAnsi" w:cstheme="minorHAnsi"/>
          <w:color w:val="000000"/>
          <w:lang w:eastAsia="fr-FR"/>
        </w:rPr>
        <w:t xml:space="preserve">Néanmoins, cette articulation n’est jamais posée comme un enjeu à part entière. </w:t>
      </w:r>
    </w:p>
    <w:p w14:paraId="1DAFCAB2" w14:textId="54C73BF3" w:rsidR="0047376A" w:rsidRDefault="0047376A" w:rsidP="00CF32BE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Récemment, </w:t>
      </w:r>
      <w:r w:rsidRPr="00275D5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la limite </w:t>
      </w:r>
      <w:r w:rsidR="00406FD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planétaire </w:t>
      </w:r>
      <w:r w:rsidRPr="00275D50">
        <w:rPr>
          <w:rFonts w:asciiTheme="minorHAnsi" w:hAnsiTheme="minorHAnsi" w:cstheme="minorHAnsi"/>
          <w:b/>
          <w:color w:val="000000"/>
          <w:sz w:val="22"/>
          <w:szCs w:val="22"/>
        </w:rPr>
        <w:t>de l’eau verte a été dépassée</w:t>
      </w:r>
      <w:r w:rsidR="00406FD7">
        <w:rPr>
          <w:rFonts w:asciiTheme="minorHAnsi" w:hAnsiTheme="minorHAnsi" w:cstheme="minorHAnsi"/>
          <w:color w:val="000000"/>
          <w:sz w:val="22"/>
          <w:szCs w:val="22"/>
        </w:rPr>
        <w:t xml:space="preserve">, ce qui pourrait compromettre grandement les conditions de vie des êtres vivants </w:t>
      </w:r>
      <w:r w:rsidR="00F904B1">
        <w:rPr>
          <w:rFonts w:asciiTheme="minorHAnsi" w:hAnsiTheme="minorHAnsi" w:cstheme="minorHAnsi"/>
          <w:color w:val="000000"/>
          <w:sz w:val="22"/>
          <w:szCs w:val="22"/>
        </w:rPr>
        <w:t>(humain</w:t>
      </w:r>
      <w:r w:rsidR="00101F27">
        <w:rPr>
          <w:rFonts w:asciiTheme="minorHAnsi" w:hAnsiTheme="minorHAnsi" w:cstheme="minorHAnsi"/>
          <w:color w:val="000000"/>
          <w:sz w:val="22"/>
          <w:szCs w:val="22"/>
        </w:rPr>
        <w:t>.e</w:t>
      </w:r>
      <w:r w:rsidR="00F904B1">
        <w:rPr>
          <w:rFonts w:asciiTheme="minorHAnsi" w:hAnsiTheme="minorHAnsi" w:cstheme="minorHAnsi"/>
          <w:color w:val="000000"/>
          <w:sz w:val="22"/>
          <w:szCs w:val="22"/>
        </w:rPr>
        <w:t>s et non-humain</w:t>
      </w:r>
      <w:r w:rsidR="00101F27">
        <w:rPr>
          <w:rFonts w:asciiTheme="minorHAnsi" w:hAnsiTheme="minorHAnsi" w:cstheme="minorHAnsi"/>
          <w:color w:val="000000"/>
          <w:sz w:val="22"/>
          <w:szCs w:val="22"/>
        </w:rPr>
        <w:t>.e</w:t>
      </w:r>
      <w:r w:rsidR="00F904B1">
        <w:rPr>
          <w:rFonts w:asciiTheme="minorHAnsi" w:hAnsiTheme="minorHAnsi" w:cstheme="minorHAnsi"/>
          <w:color w:val="000000"/>
          <w:sz w:val="22"/>
          <w:szCs w:val="22"/>
        </w:rPr>
        <w:t xml:space="preserve">s) </w:t>
      </w:r>
      <w:r w:rsidR="00406FD7">
        <w:rPr>
          <w:rFonts w:asciiTheme="minorHAnsi" w:hAnsiTheme="minorHAnsi" w:cstheme="minorHAnsi"/>
          <w:color w:val="000000"/>
          <w:sz w:val="22"/>
          <w:szCs w:val="22"/>
        </w:rPr>
        <w:t xml:space="preserve">sur notre astre. </w:t>
      </w:r>
      <w:r w:rsidR="009B47B0">
        <w:rPr>
          <w:rFonts w:asciiTheme="minorHAnsi" w:hAnsiTheme="minorHAnsi" w:cstheme="minorHAnsi"/>
          <w:color w:val="000000"/>
          <w:sz w:val="22"/>
          <w:szCs w:val="22"/>
        </w:rPr>
        <w:t>Cette eau, essentielle à tous les milieux et notamment pour l’agriculture, ne sera plus en mesure de se renouveler naturellement. L’objectif désormais</w:t>
      </w:r>
      <w:r w:rsidR="00275D50">
        <w:rPr>
          <w:rFonts w:asciiTheme="minorHAnsi" w:hAnsiTheme="minorHAnsi" w:cstheme="minorHAnsi"/>
          <w:color w:val="000000"/>
          <w:sz w:val="22"/>
          <w:szCs w:val="22"/>
        </w:rPr>
        <w:t xml:space="preserve"> : </w:t>
      </w:r>
      <w:r w:rsidR="009B47B0">
        <w:rPr>
          <w:rFonts w:asciiTheme="minorHAnsi" w:hAnsiTheme="minorHAnsi" w:cstheme="minorHAnsi"/>
          <w:color w:val="000000"/>
          <w:sz w:val="22"/>
          <w:szCs w:val="22"/>
        </w:rPr>
        <w:t>fournir un effort collectif pour faire en sorte que nous ne dépassions pas les autres limites de l’eau</w:t>
      </w:r>
      <w:r w:rsidR="00073CC5">
        <w:rPr>
          <w:rFonts w:asciiTheme="minorHAnsi" w:hAnsiTheme="minorHAnsi" w:cstheme="minorHAnsi"/>
          <w:color w:val="000000"/>
          <w:sz w:val="22"/>
          <w:szCs w:val="22"/>
        </w:rPr>
        <w:t xml:space="preserve"> (eau douce et océans)</w:t>
      </w:r>
      <w:r w:rsidR="009B47B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A53BCC7" w14:textId="77777777" w:rsidR="00183ADB" w:rsidRDefault="00183ADB" w:rsidP="00CF32BE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029BFD9" w14:textId="526A6805" w:rsidR="0047376A" w:rsidRPr="00A70DD4" w:rsidRDefault="0047376A" w:rsidP="0047376A">
      <w:pPr>
        <w:tabs>
          <w:tab w:val="left" w:pos="1356"/>
        </w:tabs>
        <w:ind w:right="-141"/>
        <w:rPr>
          <w:rFonts w:asciiTheme="minorHAnsi" w:hAnsiTheme="minorHAnsi" w:cstheme="minorHAnsi"/>
          <w:b/>
          <w:color w:val="1F497D"/>
          <w:sz w:val="24"/>
        </w:rPr>
      </w:pPr>
      <w:r>
        <w:rPr>
          <w:rFonts w:asciiTheme="minorHAnsi" w:hAnsiTheme="minorHAnsi" w:cstheme="minorHAnsi"/>
          <w:b/>
          <w:color w:val="1F497D"/>
          <w:sz w:val="24"/>
        </w:rPr>
        <w:t>Objectif de la journée d’étude</w:t>
      </w:r>
    </w:p>
    <w:p w14:paraId="1FD71B4E" w14:textId="7A632B47" w:rsidR="0047376A" w:rsidRDefault="00CF32BE" w:rsidP="00CF32BE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Cet</w:t>
      </w:r>
      <w:r w:rsidR="0047376A">
        <w:rPr>
          <w:rFonts w:asciiTheme="minorHAnsi" w:hAnsiTheme="minorHAnsi" w:cstheme="minorHAnsi"/>
          <w:color w:val="000000"/>
          <w:sz w:val="22"/>
          <w:szCs w:val="22"/>
        </w:rPr>
        <w:t xml:space="preserve"> évènement</w:t>
      </w:r>
      <w:r w:rsidR="00AA731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47376A">
        <w:rPr>
          <w:rFonts w:asciiTheme="minorHAnsi" w:hAnsiTheme="minorHAnsi" w:cstheme="minorHAnsi"/>
          <w:color w:val="000000"/>
          <w:sz w:val="22"/>
          <w:szCs w:val="22"/>
        </w:rPr>
        <w:t xml:space="preserve"> proposé</w:t>
      </w:r>
      <w:r w:rsidR="00706827">
        <w:rPr>
          <w:rFonts w:asciiTheme="minorHAnsi" w:hAnsiTheme="minorHAnsi" w:cstheme="minorHAnsi"/>
          <w:color w:val="000000"/>
          <w:sz w:val="22"/>
          <w:szCs w:val="22"/>
        </w:rPr>
        <w:t xml:space="preserve"> par le pS-Eau et Sciences Po Toulouse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avec le soutien de l’Agence de l’eau Adour Garonne </w:t>
      </w:r>
      <w:r w:rsidR="00AA7312">
        <w:rPr>
          <w:rFonts w:asciiTheme="minorHAnsi" w:hAnsiTheme="minorHAnsi" w:cstheme="minorHAnsi"/>
          <w:color w:val="000000"/>
          <w:sz w:val="22"/>
          <w:szCs w:val="22"/>
        </w:rPr>
        <w:t xml:space="preserve">et de l’Agence Française de Développement, </w:t>
      </w:r>
      <w:r>
        <w:rPr>
          <w:rFonts w:asciiTheme="minorHAnsi" w:hAnsiTheme="minorHAnsi" w:cstheme="minorHAnsi"/>
          <w:color w:val="000000"/>
          <w:sz w:val="22"/>
          <w:szCs w:val="22"/>
        </w:rPr>
        <w:t>a pour objectif de partager des témoignages</w:t>
      </w:r>
      <w:r w:rsidR="009B47B0">
        <w:rPr>
          <w:rFonts w:asciiTheme="minorHAnsi" w:hAnsiTheme="minorHAnsi" w:cstheme="minorHAnsi"/>
          <w:color w:val="000000"/>
          <w:sz w:val="22"/>
          <w:szCs w:val="22"/>
        </w:rPr>
        <w:t>, des bonnes pratiques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et de susciter le débat sur ces questions. </w:t>
      </w:r>
    </w:p>
    <w:p w14:paraId="00790B3A" w14:textId="77DEE979" w:rsidR="00C22B29" w:rsidRDefault="00C22B29" w:rsidP="00CF32BE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Le programme Solidarité Eau (pS-Eau) est le réseau des acteurs</w:t>
      </w:r>
      <w:r w:rsidR="00101F27">
        <w:rPr>
          <w:rFonts w:asciiTheme="minorHAnsi" w:hAnsiTheme="minorHAnsi" w:cstheme="minorHAnsi"/>
          <w:color w:val="000000"/>
          <w:sz w:val="22"/>
          <w:szCs w:val="22"/>
        </w:rPr>
        <w:t>.rices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français</w:t>
      </w:r>
      <w:r w:rsidR="00101F27">
        <w:rPr>
          <w:rFonts w:asciiTheme="minorHAnsi" w:hAnsiTheme="minorHAnsi" w:cstheme="minorHAnsi"/>
          <w:color w:val="000000"/>
          <w:sz w:val="22"/>
          <w:szCs w:val="22"/>
        </w:rPr>
        <w:t>.es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 coopération décentralisée et non gouvernementale pour l’accès à l’eau et l’assainissement. Il a ouvert une antenne à Toulouse en 2018 pour accompagner les acteurs</w:t>
      </w:r>
      <w:r w:rsidR="00101F27">
        <w:rPr>
          <w:rFonts w:asciiTheme="minorHAnsi" w:hAnsiTheme="minorHAnsi" w:cstheme="minorHAnsi"/>
          <w:color w:val="000000"/>
          <w:sz w:val="22"/>
          <w:szCs w:val="22"/>
        </w:rPr>
        <w:t>.rices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du territoire sur ces questions. </w:t>
      </w:r>
    </w:p>
    <w:p w14:paraId="3DAFB9F9" w14:textId="749B446B" w:rsidR="00596CA6" w:rsidRDefault="00596CA6" w:rsidP="00CF32BE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Sciences </w:t>
      </w:r>
      <w:r w:rsidR="00116C22">
        <w:rPr>
          <w:rFonts w:asciiTheme="minorHAnsi" w:hAnsiTheme="minorHAnsi" w:cstheme="minorHAnsi"/>
          <w:color w:val="000000"/>
          <w:sz w:val="22"/>
          <w:szCs w:val="22"/>
        </w:rPr>
        <w:t>P</w:t>
      </w:r>
      <w:r>
        <w:rPr>
          <w:rFonts w:asciiTheme="minorHAnsi" w:hAnsiTheme="minorHAnsi" w:cstheme="minorHAnsi"/>
          <w:color w:val="000000"/>
          <w:sz w:val="22"/>
          <w:szCs w:val="22"/>
        </w:rPr>
        <w:t>o Toulouse, à travers ses deux laboratoires de recherche, le LaSSP et le LEREPS, aborde les enjeux écologiques à travers les travaux sur la transition (énergétique, environnementale, sociale)</w:t>
      </w:r>
      <w:r w:rsidR="007179FA">
        <w:rPr>
          <w:rFonts w:asciiTheme="minorHAnsi" w:hAnsiTheme="minorHAnsi" w:cstheme="minorHAnsi"/>
          <w:color w:val="000000"/>
          <w:sz w:val="22"/>
          <w:szCs w:val="22"/>
        </w:rPr>
        <w:t>. Plus particulièrement,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des chercheur</w:t>
      </w:r>
      <w:r w:rsidR="00116C22">
        <w:rPr>
          <w:rFonts w:asciiTheme="minorHAnsi" w:hAnsiTheme="minorHAnsi" w:cstheme="minorHAnsi"/>
          <w:color w:val="000000"/>
          <w:sz w:val="22"/>
          <w:szCs w:val="22"/>
        </w:rPr>
        <w:t>.e</w:t>
      </w:r>
      <w:r>
        <w:rPr>
          <w:rFonts w:asciiTheme="minorHAnsi" w:hAnsiTheme="minorHAnsi" w:cstheme="minorHAnsi"/>
          <w:color w:val="000000"/>
          <w:sz w:val="22"/>
          <w:szCs w:val="22"/>
        </w:rPr>
        <w:t>s du LEREPS ont</w:t>
      </w:r>
      <w:r w:rsidR="007179FA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depuis de nombreuses années</w:t>
      </w:r>
      <w:r w:rsidR="007179FA">
        <w:rPr>
          <w:rFonts w:asciiTheme="minorHAnsi" w:hAnsiTheme="minorHAnsi" w:cstheme="minorHAnsi"/>
          <w:color w:val="000000"/>
          <w:sz w:val="22"/>
          <w:szCs w:val="22"/>
        </w:rPr>
        <w:t>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trait</w:t>
      </w:r>
      <w:r w:rsidR="00116C22">
        <w:rPr>
          <w:rFonts w:asciiTheme="minorHAnsi" w:hAnsiTheme="minorHAnsi" w:cstheme="minorHAnsi"/>
          <w:color w:val="000000"/>
          <w:sz w:val="22"/>
          <w:szCs w:val="22"/>
        </w:rPr>
        <w:t>é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 la gouvernance de l’eau à travers des approches institutionnelles (</w:t>
      </w:r>
      <w:r w:rsidR="007179FA">
        <w:rPr>
          <w:rFonts w:asciiTheme="minorHAnsi" w:hAnsiTheme="minorHAnsi" w:cstheme="minorHAnsi"/>
          <w:color w:val="000000"/>
          <w:sz w:val="22"/>
          <w:szCs w:val="22"/>
        </w:rPr>
        <w:t xml:space="preserve">en se référant, </w:t>
      </w:r>
      <w:r>
        <w:rPr>
          <w:rFonts w:asciiTheme="minorHAnsi" w:hAnsiTheme="minorHAnsi" w:cstheme="minorHAnsi"/>
          <w:color w:val="000000"/>
          <w:sz w:val="22"/>
          <w:szCs w:val="22"/>
        </w:rPr>
        <w:t>notamment</w:t>
      </w:r>
      <w:r w:rsidR="007179FA">
        <w:rPr>
          <w:rFonts w:asciiTheme="minorHAnsi" w:hAnsiTheme="minorHAnsi" w:cstheme="minorHAnsi"/>
          <w:color w:val="000000"/>
          <w:sz w:val="22"/>
          <w:szCs w:val="22"/>
        </w:rPr>
        <w:t>, à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la littérature sur les communs et le </w:t>
      </w:r>
      <w:r w:rsidRPr="00116C22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commoning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</w:p>
    <w:p w14:paraId="671B1629" w14:textId="106D9D58" w:rsidR="00C22B29" w:rsidRDefault="00C22B29" w:rsidP="00CF32BE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Fort d’un engagement de plus de 20 ans et grâce à la loi Oudin, l’Agence de l’eau Adour Garonne œuvre dans le cadre de la coopération internationale </w:t>
      </w:r>
      <w:r w:rsidR="005F32C3">
        <w:rPr>
          <w:rFonts w:asciiTheme="minorHAnsi" w:hAnsiTheme="minorHAnsi" w:cstheme="minorHAnsi"/>
          <w:color w:val="000000"/>
          <w:sz w:val="22"/>
          <w:szCs w:val="22"/>
        </w:rPr>
        <w:t xml:space="preserve">pour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l’eau et de l’assainissement. Elle soutient le </w:t>
      </w:r>
      <w:r w:rsidR="00101F27">
        <w:rPr>
          <w:rFonts w:asciiTheme="minorHAnsi" w:hAnsiTheme="minorHAnsi" w:cstheme="minorHAnsi"/>
          <w:color w:val="000000"/>
          <w:sz w:val="22"/>
          <w:szCs w:val="22"/>
        </w:rPr>
        <w:t xml:space="preserve">pS-Eau pour la mise en œuvre </w:t>
      </w:r>
      <w:r>
        <w:rPr>
          <w:rFonts w:asciiTheme="minorHAnsi" w:hAnsiTheme="minorHAnsi" w:cstheme="minorHAnsi"/>
          <w:color w:val="000000"/>
          <w:sz w:val="22"/>
          <w:szCs w:val="22"/>
        </w:rPr>
        <w:t>d’animations, de formations, d’appui-conseil pour développer les actions d</w:t>
      </w:r>
      <w:r w:rsidR="00101F27">
        <w:rPr>
          <w:rFonts w:asciiTheme="minorHAnsi" w:hAnsiTheme="minorHAnsi" w:cstheme="minorHAnsi"/>
          <w:color w:val="000000"/>
          <w:sz w:val="22"/>
          <w:szCs w:val="22"/>
        </w:rPr>
        <w:t xml:space="preserve">e coopération et de solidarité sur le territoire. </w:t>
      </w:r>
    </w:p>
    <w:p w14:paraId="71992F51" w14:textId="56F334C8" w:rsidR="00101F27" w:rsidRDefault="00C22B29" w:rsidP="00CF32BE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Lors de cette journée, ces partenaires proposent u</w:t>
      </w:r>
      <w:r w:rsidR="0047376A">
        <w:rPr>
          <w:rFonts w:asciiTheme="minorHAnsi" w:hAnsiTheme="minorHAnsi" w:cstheme="minorHAnsi"/>
          <w:color w:val="000000"/>
          <w:sz w:val="22"/>
          <w:szCs w:val="22"/>
        </w:rPr>
        <w:t xml:space="preserve">n ensemble de </w:t>
      </w:r>
      <w:r w:rsidR="00101F27">
        <w:rPr>
          <w:rFonts w:asciiTheme="minorHAnsi" w:hAnsiTheme="minorHAnsi" w:cstheme="minorHAnsi"/>
          <w:color w:val="000000"/>
          <w:sz w:val="22"/>
          <w:szCs w:val="22"/>
        </w:rPr>
        <w:t xml:space="preserve">réflexions, de </w:t>
      </w:r>
      <w:r w:rsidR="00D4077F">
        <w:rPr>
          <w:rFonts w:asciiTheme="minorHAnsi" w:hAnsiTheme="minorHAnsi" w:cstheme="minorHAnsi"/>
          <w:color w:val="000000"/>
          <w:sz w:val="22"/>
          <w:szCs w:val="22"/>
        </w:rPr>
        <w:t xml:space="preserve">témoignages et de partages d’expériences </w:t>
      </w:r>
      <w:r w:rsidR="00832D84">
        <w:rPr>
          <w:rFonts w:asciiTheme="minorHAnsi" w:hAnsiTheme="minorHAnsi" w:cstheme="minorHAnsi"/>
          <w:color w:val="000000"/>
          <w:sz w:val="22"/>
          <w:szCs w:val="22"/>
        </w:rPr>
        <w:t xml:space="preserve">avec </w:t>
      </w:r>
      <w:r w:rsidR="0047376A">
        <w:rPr>
          <w:rFonts w:asciiTheme="minorHAnsi" w:hAnsiTheme="minorHAnsi" w:cstheme="minorHAnsi"/>
          <w:color w:val="000000"/>
          <w:sz w:val="22"/>
          <w:szCs w:val="22"/>
        </w:rPr>
        <w:t xml:space="preserve">des ONG, des collectivités et des </w:t>
      </w:r>
      <w:r w:rsidR="00046F6D">
        <w:rPr>
          <w:rFonts w:asciiTheme="minorHAnsi" w:hAnsiTheme="minorHAnsi" w:cstheme="minorHAnsi"/>
          <w:color w:val="000000"/>
          <w:sz w:val="22"/>
          <w:szCs w:val="22"/>
        </w:rPr>
        <w:t>enseignant</w:t>
      </w:r>
      <w:r w:rsidR="00BE124E">
        <w:rPr>
          <w:rFonts w:asciiTheme="minorHAnsi" w:hAnsiTheme="minorHAnsi" w:cstheme="minorHAnsi"/>
          <w:color w:val="000000"/>
          <w:sz w:val="22"/>
          <w:szCs w:val="22"/>
        </w:rPr>
        <w:t>.e</w:t>
      </w:r>
      <w:r w:rsidR="00046F6D">
        <w:rPr>
          <w:rFonts w:asciiTheme="minorHAnsi" w:hAnsiTheme="minorHAnsi" w:cstheme="minorHAnsi"/>
          <w:color w:val="000000"/>
          <w:sz w:val="22"/>
          <w:szCs w:val="22"/>
        </w:rPr>
        <w:t>s chercheur.es</w:t>
      </w:r>
      <w:r w:rsidR="0047376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4077F">
        <w:rPr>
          <w:rFonts w:asciiTheme="minorHAnsi" w:hAnsiTheme="minorHAnsi" w:cstheme="minorHAnsi"/>
          <w:color w:val="000000"/>
          <w:sz w:val="22"/>
          <w:szCs w:val="22"/>
        </w:rPr>
        <w:t xml:space="preserve"> Ils tenteront d’apporter des éléments</w:t>
      </w:r>
      <w:r w:rsidR="00101F27">
        <w:rPr>
          <w:rFonts w:asciiTheme="minorHAnsi" w:hAnsiTheme="minorHAnsi" w:cstheme="minorHAnsi"/>
          <w:color w:val="000000"/>
          <w:sz w:val="22"/>
          <w:szCs w:val="22"/>
        </w:rPr>
        <w:t xml:space="preserve"> de réponse à la problématique dans le but de </w:t>
      </w:r>
      <w:r w:rsidR="00101F27" w:rsidRPr="00101F27">
        <w:rPr>
          <w:rFonts w:asciiTheme="minorHAnsi" w:hAnsiTheme="minorHAnsi" w:cstheme="minorHAnsi"/>
          <w:b/>
          <w:color w:val="000000"/>
          <w:sz w:val="22"/>
          <w:szCs w:val="22"/>
        </w:rPr>
        <w:t>décloisonner les réflexions et de faire émerger des pistes de réflexion innovantes</w:t>
      </w:r>
      <w:r w:rsidR="00832D8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(comme les analyses en termes de communs, de services écosystémiques, de solutions fondées sur la nature, etc.)</w:t>
      </w:r>
      <w:r w:rsidR="00101F27" w:rsidRPr="00101F2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 </w:t>
      </w:r>
    </w:p>
    <w:p w14:paraId="7CD70204" w14:textId="5AFF1578" w:rsidR="00CF32BE" w:rsidRDefault="00101F27" w:rsidP="00CF32BE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Cet évènement abordera la question </w:t>
      </w:r>
      <w:r w:rsidR="0047376A"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la </w:t>
      </w:r>
      <w:r w:rsidR="0047376A">
        <w:rPr>
          <w:rFonts w:asciiTheme="minorHAnsi" w:hAnsiTheme="minorHAnsi" w:cstheme="minorHAnsi"/>
          <w:color w:val="000000"/>
          <w:sz w:val="22"/>
          <w:szCs w:val="22"/>
        </w:rPr>
        <w:t xml:space="preserve">gestion de l’eau en France comme à l’international, puisque l’eau </w:t>
      </w:r>
      <w:r w:rsidR="00CF32BE">
        <w:rPr>
          <w:rFonts w:asciiTheme="minorHAnsi" w:hAnsiTheme="minorHAnsi" w:cstheme="minorHAnsi"/>
          <w:color w:val="000000"/>
          <w:sz w:val="22"/>
          <w:szCs w:val="22"/>
        </w:rPr>
        <w:t>n’</w:t>
      </w:r>
      <w:r w:rsidR="0047376A">
        <w:rPr>
          <w:rFonts w:asciiTheme="minorHAnsi" w:hAnsiTheme="minorHAnsi" w:cstheme="minorHAnsi"/>
          <w:color w:val="000000"/>
          <w:sz w:val="22"/>
          <w:szCs w:val="22"/>
        </w:rPr>
        <w:t xml:space="preserve">a pas de frontières : l’accent sera mis sur les initiatives mises en place dans le cadre de la Coopération et la Solidarité Internationales. </w:t>
      </w:r>
    </w:p>
    <w:p w14:paraId="2664E88B" w14:textId="18D73F9E" w:rsidR="0047376A" w:rsidRPr="00A70DD4" w:rsidRDefault="0047376A" w:rsidP="0047376A">
      <w:pPr>
        <w:tabs>
          <w:tab w:val="left" w:pos="1356"/>
        </w:tabs>
        <w:ind w:right="-141"/>
        <w:rPr>
          <w:rFonts w:asciiTheme="minorHAnsi" w:hAnsiTheme="minorHAnsi" w:cstheme="minorHAnsi"/>
          <w:b/>
          <w:color w:val="1F497D"/>
          <w:sz w:val="24"/>
        </w:rPr>
      </w:pPr>
      <w:r>
        <w:rPr>
          <w:rFonts w:asciiTheme="minorHAnsi" w:hAnsiTheme="minorHAnsi" w:cstheme="minorHAnsi"/>
          <w:b/>
          <w:color w:val="1F497D"/>
          <w:sz w:val="24"/>
        </w:rPr>
        <w:t>Public ciblé</w:t>
      </w:r>
    </w:p>
    <w:p w14:paraId="510E17CB" w14:textId="2B06876B" w:rsidR="0047376A" w:rsidRDefault="0047376A" w:rsidP="00F9207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Tout type de public : vous êtes les bienvenu.es ! </w:t>
      </w:r>
      <w:r w:rsidR="00183ADB">
        <w:rPr>
          <w:rFonts w:asciiTheme="minorHAnsi" w:hAnsiTheme="minorHAnsi" w:cstheme="minorHAnsi"/>
          <w:color w:val="000000"/>
          <w:sz w:val="22"/>
          <w:szCs w:val="22"/>
        </w:rPr>
        <w:t>Associations, ONG, Collectivités, Etudiant.es, Chercheur.es</w:t>
      </w:r>
      <w:r w:rsidR="00650E85">
        <w:rPr>
          <w:rFonts w:asciiTheme="minorHAnsi" w:hAnsiTheme="minorHAnsi" w:cstheme="minorHAnsi"/>
          <w:color w:val="000000"/>
          <w:sz w:val="22"/>
          <w:szCs w:val="22"/>
        </w:rPr>
        <w:t>, etc</w:t>
      </w:r>
      <w:r w:rsidR="00183ADB">
        <w:rPr>
          <w:rFonts w:asciiTheme="minorHAnsi" w:hAnsiTheme="minorHAnsi" w:cstheme="minorHAnsi"/>
          <w:color w:val="000000"/>
          <w:sz w:val="22"/>
          <w:szCs w:val="22"/>
        </w:rPr>
        <w:t xml:space="preserve">. Le but de cette journée est de créer du lien et de réfléchir de façon collective. </w:t>
      </w:r>
    </w:p>
    <w:p w14:paraId="29930E9B" w14:textId="35CA9013" w:rsidR="009B47B0" w:rsidRDefault="00183ADB" w:rsidP="00F92074">
      <w:pPr>
        <w:pStyle w:val="NormalWeb"/>
        <w:spacing w:before="0" w:beforeAutospacing="0" w:after="120" w:afterAutospacing="0"/>
        <w:jc w:val="both"/>
        <w:rPr>
          <w:rFonts w:asciiTheme="minorHAnsi" w:eastAsia="Calibri" w:hAnsiTheme="minorHAnsi" w:cstheme="minorHAnsi"/>
          <w:b/>
          <w:color w:val="1F497D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color w:val="1F497D"/>
          <w:szCs w:val="22"/>
          <w:lang w:eastAsia="en-US"/>
        </w:rPr>
        <w:t>P</w:t>
      </w:r>
      <w:r w:rsidR="009B47B0">
        <w:rPr>
          <w:rFonts w:asciiTheme="minorHAnsi" w:eastAsia="Calibri" w:hAnsiTheme="minorHAnsi" w:cstheme="minorHAnsi"/>
          <w:b/>
          <w:color w:val="1F497D"/>
          <w:szCs w:val="22"/>
          <w:lang w:eastAsia="en-US"/>
        </w:rPr>
        <w:t>rogramme</w:t>
      </w:r>
      <w:r>
        <w:rPr>
          <w:rFonts w:asciiTheme="minorHAnsi" w:eastAsia="Calibri" w:hAnsiTheme="minorHAnsi" w:cstheme="minorHAnsi"/>
          <w:b/>
          <w:color w:val="1F497D"/>
          <w:szCs w:val="22"/>
          <w:lang w:eastAsia="en-US"/>
        </w:rPr>
        <w:t xml:space="preserve"> de la journée</w:t>
      </w:r>
    </w:p>
    <w:p w14:paraId="7C6AD96B" w14:textId="6B8B36E3" w:rsidR="00406FD7" w:rsidRPr="00B63307" w:rsidRDefault="00406FD7" w:rsidP="00F9207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B63307">
        <w:rPr>
          <w:rFonts w:asciiTheme="minorHAnsi" w:hAnsiTheme="minorHAnsi" w:cstheme="minorHAnsi"/>
          <w:sz w:val="22"/>
          <w:szCs w:val="22"/>
        </w:rPr>
        <w:t xml:space="preserve">Matinée </w:t>
      </w:r>
      <w:r w:rsidR="00073CC5" w:rsidRPr="00B63307">
        <w:rPr>
          <w:rFonts w:asciiTheme="minorHAnsi" w:hAnsiTheme="minorHAnsi" w:cstheme="minorHAnsi"/>
          <w:sz w:val="22"/>
          <w:szCs w:val="22"/>
        </w:rPr>
        <w:t>(</w:t>
      </w:r>
      <w:r w:rsidR="00176615" w:rsidRPr="00B63307">
        <w:rPr>
          <w:rFonts w:asciiTheme="minorHAnsi" w:hAnsiTheme="minorHAnsi" w:cstheme="minorHAnsi"/>
          <w:sz w:val="22"/>
          <w:szCs w:val="22"/>
        </w:rPr>
        <w:t>9</w:t>
      </w:r>
      <w:r w:rsidR="00073CC5" w:rsidRPr="00B63307">
        <w:rPr>
          <w:rFonts w:asciiTheme="minorHAnsi" w:hAnsiTheme="minorHAnsi" w:cstheme="minorHAnsi"/>
          <w:sz w:val="22"/>
          <w:szCs w:val="22"/>
        </w:rPr>
        <w:t>h</w:t>
      </w:r>
      <w:r w:rsidR="00570743" w:rsidRPr="00B63307">
        <w:rPr>
          <w:rFonts w:asciiTheme="minorHAnsi" w:hAnsiTheme="minorHAnsi" w:cstheme="minorHAnsi"/>
          <w:sz w:val="22"/>
          <w:szCs w:val="22"/>
        </w:rPr>
        <w:t>30</w:t>
      </w:r>
      <w:r w:rsidR="00073CC5" w:rsidRPr="00B63307">
        <w:rPr>
          <w:rFonts w:asciiTheme="minorHAnsi" w:hAnsiTheme="minorHAnsi" w:cstheme="minorHAnsi"/>
          <w:sz w:val="22"/>
          <w:szCs w:val="22"/>
        </w:rPr>
        <w:t xml:space="preserve"> – </w:t>
      </w:r>
      <w:r w:rsidR="005F4F6B" w:rsidRPr="00B63307">
        <w:rPr>
          <w:rFonts w:asciiTheme="minorHAnsi" w:hAnsiTheme="minorHAnsi" w:cstheme="minorHAnsi"/>
          <w:sz w:val="22"/>
          <w:szCs w:val="22"/>
        </w:rPr>
        <w:t>1</w:t>
      </w:r>
      <w:r w:rsidR="00176615" w:rsidRPr="00B63307">
        <w:rPr>
          <w:rFonts w:asciiTheme="minorHAnsi" w:hAnsiTheme="minorHAnsi" w:cstheme="minorHAnsi"/>
          <w:sz w:val="22"/>
          <w:szCs w:val="22"/>
        </w:rPr>
        <w:t>2</w:t>
      </w:r>
      <w:r w:rsidR="00073CC5" w:rsidRPr="00B63307">
        <w:rPr>
          <w:rFonts w:asciiTheme="minorHAnsi" w:hAnsiTheme="minorHAnsi" w:cstheme="minorHAnsi"/>
          <w:sz w:val="22"/>
          <w:szCs w:val="22"/>
        </w:rPr>
        <w:t>h</w:t>
      </w:r>
      <w:r w:rsidR="00570743" w:rsidRPr="00B63307">
        <w:rPr>
          <w:rFonts w:asciiTheme="minorHAnsi" w:hAnsiTheme="minorHAnsi" w:cstheme="minorHAnsi"/>
          <w:sz w:val="22"/>
          <w:szCs w:val="22"/>
        </w:rPr>
        <w:t>30</w:t>
      </w:r>
      <w:r w:rsidR="00073CC5" w:rsidRPr="00B63307">
        <w:rPr>
          <w:rFonts w:asciiTheme="minorHAnsi" w:hAnsiTheme="minorHAnsi" w:cstheme="minorHAnsi"/>
          <w:sz w:val="22"/>
          <w:szCs w:val="22"/>
        </w:rPr>
        <w:t>)</w:t>
      </w:r>
    </w:p>
    <w:p w14:paraId="34808EBA" w14:textId="0095A59B" w:rsidR="00832D84" w:rsidRPr="00073CC5" w:rsidRDefault="00073CC5" w:rsidP="00073CC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073CC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Cadrage 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de la journée : </w:t>
      </w:r>
    </w:p>
    <w:p w14:paraId="2853E079" w14:textId="03B01D62" w:rsidR="00832D84" w:rsidRDefault="009C0AFE" w:rsidP="00073CC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700EF9">
        <w:rPr>
          <w:rFonts w:asciiTheme="minorHAnsi" w:hAnsiTheme="minorHAnsi" w:cstheme="minorHAnsi"/>
          <w:color w:val="000000"/>
          <w:sz w:val="22"/>
          <w:szCs w:val="22"/>
          <w:u w:val="single"/>
        </w:rPr>
        <w:t>Mots de bienvenue</w:t>
      </w:r>
      <w:r w:rsidR="00116C22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du D</w:t>
      </w:r>
      <w:r w:rsidR="00832D84">
        <w:rPr>
          <w:rFonts w:asciiTheme="minorHAnsi" w:hAnsiTheme="minorHAnsi" w:cstheme="minorHAnsi"/>
          <w:color w:val="000000"/>
          <w:sz w:val="22"/>
          <w:szCs w:val="22"/>
          <w:u w:val="single"/>
        </w:rPr>
        <w:t>irecteur de Sciences Po</w:t>
      </w:r>
      <w:r w:rsidR="00116C22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Toulouse</w:t>
      </w:r>
      <w:r w:rsidR="00832D8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, </w:t>
      </w:r>
      <w:proofErr w:type="spellStart"/>
      <w:r w:rsidR="00832D84" w:rsidRPr="00A90D8C">
        <w:rPr>
          <w:rFonts w:asciiTheme="minorHAnsi" w:hAnsiTheme="minorHAnsi" w:cstheme="minorHAnsi"/>
          <w:color w:val="000000"/>
          <w:sz w:val="22"/>
          <w:szCs w:val="22"/>
        </w:rPr>
        <w:t>Eric</w:t>
      </w:r>
      <w:proofErr w:type="spellEnd"/>
      <w:r w:rsidR="00832D84" w:rsidRPr="00A90D8C">
        <w:rPr>
          <w:rFonts w:asciiTheme="minorHAnsi" w:hAnsiTheme="minorHAnsi" w:cstheme="minorHAnsi"/>
          <w:color w:val="000000"/>
          <w:sz w:val="22"/>
          <w:szCs w:val="22"/>
        </w:rPr>
        <w:t xml:space="preserve"> Darras</w:t>
      </w:r>
    </w:p>
    <w:p w14:paraId="22B571FE" w14:textId="670619C6" w:rsidR="00A462D2" w:rsidRPr="00A90D8C" w:rsidRDefault="00116C22" w:rsidP="00073CC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Présentation de la journée et du </w:t>
      </w:r>
      <w:r w:rsidR="00A462D2" w:rsidRPr="00700EF9">
        <w:rPr>
          <w:rFonts w:asciiTheme="minorHAnsi" w:hAnsiTheme="minorHAnsi" w:cstheme="minorHAnsi"/>
          <w:color w:val="000000"/>
          <w:sz w:val="22"/>
          <w:szCs w:val="22"/>
          <w:u w:val="single"/>
        </w:rPr>
        <w:t>pS-Eau</w:t>
      </w:r>
      <w:r w:rsidR="00073CC5" w:rsidRPr="00700EF9">
        <w:rPr>
          <w:rFonts w:asciiTheme="minorHAnsi" w:hAnsiTheme="minorHAnsi" w:cstheme="minorHAnsi"/>
          <w:color w:val="000000"/>
          <w:sz w:val="22"/>
          <w:szCs w:val="22"/>
          <w:u w:val="single"/>
        </w:rPr>
        <w:t> :</w:t>
      </w:r>
      <w:r w:rsidR="00A90D8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</w:t>
      </w:r>
      <w:r w:rsidR="00A90D8C" w:rsidRPr="00A90D8C">
        <w:rPr>
          <w:rFonts w:asciiTheme="minorHAnsi" w:hAnsiTheme="minorHAnsi" w:cstheme="minorHAnsi"/>
          <w:color w:val="000000"/>
          <w:sz w:val="22"/>
          <w:szCs w:val="22"/>
        </w:rPr>
        <w:t xml:space="preserve">Catherine Baron, </w:t>
      </w:r>
      <w:proofErr w:type="spellStart"/>
      <w:r w:rsidR="00A90D8C" w:rsidRPr="00A90D8C">
        <w:rPr>
          <w:rFonts w:asciiTheme="minorHAnsi" w:hAnsiTheme="minorHAnsi" w:cstheme="minorHAnsi"/>
          <w:color w:val="000000"/>
          <w:sz w:val="22"/>
          <w:szCs w:val="22"/>
        </w:rPr>
        <w:t>Lereps</w:t>
      </w:r>
      <w:proofErr w:type="spellEnd"/>
      <w:r w:rsidR="00A90D8C" w:rsidRPr="00A90D8C">
        <w:rPr>
          <w:rFonts w:asciiTheme="minorHAnsi" w:hAnsiTheme="minorHAnsi" w:cstheme="minorHAnsi"/>
          <w:color w:val="000000"/>
          <w:sz w:val="22"/>
          <w:szCs w:val="22"/>
        </w:rPr>
        <w:t>/Sciences Po Toulouse ; et</w:t>
      </w:r>
      <w:r w:rsidR="00073CC5" w:rsidRPr="00A90D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F62DB" w:rsidRPr="00A90D8C">
        <w:rPr>
          <w:rFonts w:asciiTheme="minorHAnsi" w:hAnsiTheme="minorHAnsi" w:cstheme="minorHAnsi"/>
          <w:color w:val="000000"/>
          <w:sz w:val="22"/>
          <w:szCs w:val="22"/>
        </w:rPr>
        <w:t>Irvina</w:t>
      </w:r>
      <w:proofErr w:type="spellEnd"/>
      <w:r w:rsidR="000F62DB" w:rsidRPr="00A90D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0F62DB" w:rsidRPr="00A90D8C">
        <w:rPr>
          <w:rFonts w:asciiTheme="minorHAnsi" w:hAnsiTheme="minorHAnsi" w:cstheme="minorHAnsi"/>
          <w:color w:val="000000"/>
          <w:sz w:val="22"/>
          <w:szCs w:val="22"/>
        </w:rPr>
        <w:t>Parrel</w:t>
      </w:r>
      <w:proofErr w:type="spellEnd"/>
      <w:r w:rsidR="00700EF9" w:rsidRPr="00A90D8C">
        <w:rPr>
          <w:rFonts w:asciiTheme="minorHAnsi" w:hAnsiTheme="minorHAnsi" w:cstheme="minorHAnsi"/>
          <w:color w:val="000000"/>
          <w:sz w:val="22"/>
          <w:szCs w:val="22"/>
        </w:rPr>
        <w:t xml:space="preserve"> et Jérémy Guérin</w:t>
      </w:r>
      <w:r w:rsidR="00657588" w:rsidRPr="00A90D8C">
        <w:rPr>
          <w:rFonts w:asciiTheme="minorHAnsi" w:hAnsiTheme="minorHAnsi" w:cstheme="minorHAnsi"/>
          <w:color w:val="000000"/>
          <w:sz w:val="22"/>
          <w:szCs w:val="22"/>
        </w:rPr>
        <w:t>, pS-Eau</w:t>
      </w:r>
    </w:p>
    <w:p w14:paraId="57F58B7A" w14:textId="78AEA5A4" w:rsidR="00832D84" w:rsidRPr="00A462D2" w:rsidRDefault="00832D84" w:rsidP="00073CC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Mots d’introduction </w:t>
      </w:r>
      <w:r w:rsidR="00116C22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sur le rôle des collectivités pour l’eau et l’assainissement en France comme à l’international : </w:t>
      </w:r>
      <w:r w:rsidRPr="000F62DB">
        <w:rPr>
          <w:rFonts w:asciiTheme="minorHAnsi" w:hAnsiTheme="minorHAnsi" w:cstheme="minorHAnsi"/>
          <w:color w:val="000000"/>
          <w:sz w:val="22"/>
          <w:szCs w:val="22"/>
        </w:rPr>
        <w:t>Karine Rovira, Membre associée bureau des Solidarités internationales au SICOVAL</w:t>
      </w:r>
      <w:r w:rsidR="00116C22">
        <w:rPr>
          <w:rFonts w:asciiTheme="minorHAnsi" w:hAnsiTheme="minorHAnsi" w:cstheme="minorHAnsi"/>
          <w:color w:val="000000"/>
          <w:sz w:val="22"/>
          <w:szCs w:val="22"/>
        </w:rPr>
        <w:t xml:space="preserve">, Elue de l’eau </w:t>
      </w:r>
    </w:p>
    <w:p w14:paraId="5889FA3B" w14:textId="2E5121D6" w:rsidR="009B47B0" w:rsidRDefault="00073CC5" w:rsidP="00073CC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0EF9">
        <w:rPr>
          <w:rFonts w:asciiTheme="minorHAnsi" w:hAnsiTheme="minorHAnsi" w:cstheme="minorHAnsi"/>
          <w:color w:val="000000"/>
          <w:sz w:val="22"/>
          <w:szCs w:val="22"/>
          <w:u w:val="single"/>
        </w:rPr>
        <w:t>Du petit cycle ou grand cycle de l’eau : la nécessité de prendre en compte notre environnement</w:t>
      </w:r>
      <w:r w:rsidR="00700EF9">
        <w:rPr>
          <w:rFonts w:asciiTheme="minorHAnsi" w:hAnsiTheme="minorHAnsi" w:cstheme="minorHAnsi"/>
          <w:color w:val="000000"/>
          <w:sz w:val="22"/>
          <w:szCs w:val="22"/>
        </w:rPr>
        <w:t> :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02D19" w:rsidRPr="000F62DB">
        <w:rPr>
          <w:rFonts w:asciiTheme="minorHAnsi" w:hAnsiTheme="minorHAnsi" w:cstheme="minorHAnsi"/>
          <w:color w:val="000000"/>
          <w:sz w:val="22"/>
          <w:szCs w:val="22"/>
        </w:rPr>
        <w:t>David Labat</w:t>
      </w:r>
      <w:r w:rsidR="003434B9" w:rsidRPr="000F62DB">
        <w:rPr>
          <w:rFonts w:asciiTheme="minorHAnsi" w:hAnsiTheme="minorHAnsi" w:cstheme="minorHAnsi"/>
          <w:color w:val="000000"/>
          <w:sz w:val="22"/>
          <w:szCs w:val="22"/>
        </w:rPr>
        <w:t xml:space="preserve">, Professeur en hydrogéologie à Geosciences Environnement Toulouse </w:t>
      </w:r>
      <w:r w:rsidR="00700EF9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="003434B9" w:rsidRPr="000F62DB">
        <w:rPr>
          <w:rFonts w:asciiTheme="minorHAnsi" w:hAnsiTheme="minorHAnsi" w:cstheme="minorHAnsi"/>
          <w:color w:val="000000"/>
          <w:sz w:val="22"/>
          <w:szCs w:val="22"/>
        </w:rPr>
        <w:t xml:space="preserve"> UPS</w:t>
      </w:r>
      <w:r w:rsidR="0057074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0743" w:rsidRPr="00570743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926A1B">
        <w:rPr>
          <w:rFonts w:asciiTheme="minorHAnsi" w:hAnsiTheme="minorHAnsi" w:cstheme="minorHAnsi"/>
          <w:color w:val="FF0000"/>
          <w:sz w:val="22"/>
          <w:szCs w:val="22"/>
        </w:rPr>
        <w:t>15</w:t>
      </w:r>
      <w:r w:rsidR="00570743" w:rsidRPr="00570743">
        <w:rPr>
          <w:rFonts w:asciiTheme="minorHAnsi" w:hAnsiTheme="minorHAnsi" w:cstheme="minorHAnsi"/>
          <w:color w:val="FF0000"/>
          <w:sz w:val="22"/>
          <w:szCs w:val="22"/>
        </w:rPr>
        <w:t>min)</w:t>
      </w:r>
    </w:p>
    <w:p w14:paraId="4C15C126" w14:textId="65A6E83C" w:rsidR="00700EF9" w:rsidRPr="00700EF9" w:rsidRDefault="00700EF9" w:rsidP="00073CC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F62DB">
        <w:rPr>
          <w:rFonts w:asciiTheme="minorHAnsi" w:hAnsiTheme="minorHAnsi" w:cstheme="minorHAnsi"/>
          <w:b/>
          <w:color w:val="000000"/>
          <w:sz w:val="22"/>
          <w:szCs w:val="22"/>
        </w:rPr>
        <w:t>Temps d’échange avec le public</w:t>
      </w:r>
      <w:r w:rsidR="00570743">
        <w:rPr>
          <w:rFonts w:asciiTheme="minorHAnsi" w:hAnsiTheme="minorHAnsi" w:cstheme="minorHAnsi"/>
          <w:b/>
          <w:color w:val="000000"/>
          <w:sz w:val="22"/>
          <w:szCs w:val="22"/>
        </w:rPr>
        <w:t> : 15 min</w:t>
      </w:r>
    </w:p>
    <w:p w14:paraId="5B3EACF9" w14:textId="617A9267" w:rsidR="00700EF9" w:rsidRDefault="00073CC5" w:rsidP="00700EF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0EF9">
        <w:rPr>
          <w:rFonts w:asciiTheme="minorHAnsi" w:hAnsiTheme="minorHAnsi" w:cstheme="minorHAnsi"/>
          <w:color w:val="000000"/>
          <w:sz w:val="22"/>
          <w:szCs w:val="22"/>
          <w:u w:val="single"/>
        </w:rPr>
        <w:lastRenderedPageBreak/>
        <w:t>Accès à l’eau potable et l’assainissement, gestion de la ressource et loi Oudin : les enjeux et limites</w:t>
      </w:r>
      <w:r w:rsidR="00700EF9">
        <w:rPr>
          <w:rFonts w:asciiTheme="minorHAnsi" w:hAnsiTheme="minorHAnsi" w:cstheme="minorHAnsi"/>
          <w:color w:val="000000"/>
          <w:sz w:val="22"/>
          <w:szCs w:val="22"/>
        </w:rPr>
        <w:t xml:space="preserve"> : </w:t>
      </w:r>
      <w:r w:rsidR="00A462D2" w:rsidRPr="00700EF9">
        <w:rPr>
          <w:rFonts w:asciiTheme="minorHAnsi" w:hAnsiTheme="minorHAnsi" w:cstheme="minorHAnsi"/>
          <w:color w:val="000000"/>
          <w:sz w:val="22"/>
          <w:szCs w:val="22"/>
        </w:rPr>
        <w:t>Catherine Baron</w:t>
      </w:r>
      <w:r w:rsidR="00700EF9">
        <w:rPr>
          <w:rFonts w:asciiTheme="minorHAnsi" w:hAnsiTheme="minorHAnsi" w:cstheme="minorHAnsi"/>
          <w:color w:val="000000"/>
          <w:sz w:val="22"/>
          <w:szCs w:val="22"/>
        </w:rPr>
        <w:t>, Professeures en aménagement de l’espace et urbanisme, Sciences Po Toulouse</w:t>
      </w:r>
      <w:r w:rsidR="00A462D2" w:rsidRPr="00700EF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0F62DB" w:rsidRPr="00700EF9">
        <w:rPr>
          <w:rFonts w:asciiTheme="minorHAnsi" w:hAnsiTheme="minorHAnsi" w:cstheme="minorHAnsi"/>
          <w:color w:val="000000"/>
          <w:sz w:val="22"/>
          <w:szCs w:val="22"/>
        </w:rPr>
        <w:t>et le pS-Eau</w:t>
      </w:r>
      <w:r w:rsidR="0032699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26994" w:rsidRPr="00326994">
        <w:rPr>
          <w:rFonts w:asciiTheme="minorHAnsi" w:hAnsiTheme="minorHAnsi" w:cstheme="minorHAnsi"/>
          <w:color w:val="FF0000"/>
          <w:sz w:val="22"/>
          <w:szCs w:val="22"/>
        </w:rPr>
        <w:t>(15min)</w:t>
      </w:r>
    </w:p>
    <w:p w14:paraId="24043FB5" w14:textId="04975922" w:rsidR="000F62DB" w:rsidRPr="000F62DB" w:rsidRDefault="000F62DB" w:rsidP="00073CC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0F62DB">
        <w:rPr>
          <w:rFonts w:asciiTheme="minorHAnsi" w:hAnsiTheme="minorHAnsi" w:cstheme="minorHAnsi"/>
          <w:b/>
          <w:color w:val="000000"/>
          <w:sz w:val="22"/>
          <w:szCs w:val="22"/>
        </w:rPr>
        <w:t>Temps d’échange avec le public</w:t>
      </w:r>
      <w:r w:rsidR="00570743">
        <w:rPr>
          <w:rFonts w:asciiTheme="minorHAnsi" w:hAnsiTheme="minorHAnsi" w:cstheme="minorHAnsi"/>
          <w:b/>
          <w:color w:val="000000"/>
          <w:sz w:val="22"/>
          <w:szCs w:val="22"/>
        </w:rPr>
        <w:t> : 15 min</w:t>
      </w:r>
    </w:p>
    <w:p w14:paraId="52D45205" w14:textId="70371E7F" w:rsidR="00921B0E" w:rsidRPr="00B63307" w:rsidRDefault="00570743" w:rsidP="00F9207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63307">
        <w:rPr>
          <w:rFonts w:asciiTheme="minorHAnsi" w:hAnsiTheme="minorHAnsi" w:cstheme="minorHAnsi"/>
          <w:b/>
          <w:sz w:val="22"/>
          <w:szCs w:val="22"/>
        </w:rPr>
        <w:t xml:space="preserve">11h : </w:t>
      </w:r>
      <w:r w:rsidR="00921B0E" w:rsidRPr="00B63307">
        <w:rPr>
          <w:rFonts w:asciiTheme="minorHAnsi" w:hAnsiTheme="minorHAnsi" w:cstheme="minorHAnsi"/>
          <w:b/>
          <w:sz w:val="22"/>
          <w:szCs w:val="22"/>
        </w:rPr>
        <w:t xml:space="preserve">15 min </w:t>
      </w:r>
      <w:r w:rsidR="00073CC5" w:rsidRPr="00B63307">
        <w:rPr>
          <w:rFonts w:asciiTheme="minorHAnsi" w:hAnsiTheme="minorHAnsi" w:cstheme="minorHAnsi"/>
          <w:b/>
          <w:sz w:val="22"/>
          <w:szCs w:val="22"/>
        </w:rPr>
        <w:t>- Pause-café</w:t>
      </w:r>
    </w:p>
    <w:p w14:paraId="2CDCC229" w14:textId="209AEFF3" w:rsidR="009F68E6" w:rsidRPr="00073CC5" w:rsidRDefault="00921B0E" w:rsidP="009F68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073CC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La notion de services </w:t>
      </w:r>
      <w:r w:rsidR="009F68E6" w:rsidRPr="00073CC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écosystémiques : </w:t>
      </w:r>
    </w:p>
    <w:p w14:paraId="4F0D34B5" w14:textId="0324D9CC" w:rsidR="00700EF9" w:rsidRDefault="00700EF9" w:rsidP="009F68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Les services écosystémiques</w:t>
      </w:r>
      <w:r w:rsidR="00832D84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et les Solutions Fondées sur la Nature (SFN)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 : une réponse pour l’avenir ?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AC2F6A">
        <w:rPr>
          <w:rFonts w:asciiTheme="minorHAnsi" w:hAnsiTheme="minorHAnsi" w:cstheme="minorHAnsi"/>
          <w:color w:val="000000"/>
          <w:sz w:val="22"/>
          <w:szCs w:val="22"/>
        </w:rPr>
        <w:t>Magali Gerino, Professeure à l’Université de Toulouse, chercheure</w:t>
      </w:r>
      <w:r w:rsidR="006D65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034A7">
        <w:rPr>
          <w:rFonts w:asciiTheme="minorHAnsi" w:hAnsiTheme="minorHAnsi" w:cstheme="minorHAnsi"/>
          <w:color w:val="000000"/>
          <w:sz w:val="22"/>
          <w:szCs w:val="22"/>
        </w:rPr>
        <w:t>(GIS Eau de</w:t>
      </w:r>
      <w:r w:rsidRPr="00700EF9">
        <w:rPr>
          <w:rFonts w:asciiTheme="minorHAnsi" w:hAnsiTheme="minorHAnsi" w:cstheme="minorHAnsi"/>
          <w:color w:val="000000"/>
          <w:sz w:val="22"/>
          <w:szCs w:val="22"/>
        </w:rPr>
        <w:t xml:space="preserve"> Toulouse</w:t>
      </w:r>
      <w:r w:rsidR="000034A7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  <w:r w:rsidR="00326994" w:rsidRPr="00570743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926A1B">
        <w:rPr>
          <w:rFonts w:asciiTheme="minorHAnsi" w:hAnsiTheme="minorHAnsi" w:cstheme="minorHAnsi"/>
          <w:color w:val="FF0000"/>
          <w:sz w:val="22"/>
          <w:szCs w:val="22"/>
        </w:rPr>
        <w:t>15</w:t>
      </w:r>
      <w:r w:rsidR="00326994" w:rsidRPr="00570743">
        <w:rPr>
          <w:rFonts w:asciiTheme="minorHAnsi" w:hAnsiTheme="minorHAnsi" w:cstheme="minorHAnsi"/>
          <w:color w:val="FF0000"/>
          <w:sz w:val="22"/>
          <w:szCs w:val="22"/>
        </w:rPr>
        <w:t>min)</w:t>
      </w:r>
    </w:p>
    <w:p w14:paraId="6D8D057B" w14:textId="68F51E6C" w:rsidR="009F68E6" w:rsidRPr="00073CC5" w:rsidRDefault="00700EF9" w:rsidP="009F68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Temps </w:t>
      </w:r>
      <w:r w:rsidR="00B35BEE">
        <w:rPr>
          <w:rFonts w:asciiTheme="minorHAnsi" w:hAnsiTheme="minorHAnsi" w:cstheme="minorHAnsi"/>
          <w:b/>
          <w:color w:val="000000"/>
          <w:sz w:val="22"/>
          <w:szCs w:val="22"/>
        </w:rPr>
        <w:t>d’échange avec le public</w:t>
      </w:r>
      <w:r w:rsidR="00570743">
        <w:rPr>
          <w:rFonts w:asciiTheme="minorHAnsi" w:hAnsiTheme="minorHAnsi" w:cstheme="minorHAnsi"/>
          <w:b/>
          <w:color w:val="000000"/>
          <w:sz w:val="22"/>
          <w:szCs w:val="22"/>
        </w:rPr>
        <w:t> : 15 min</w:t>
      </w:r>
    </w:p>
    <w:p w14:paraId="67D13432" w14:textId="184C3035" w:rsidR="00A462D2" w:rsidRDefault="009069A3" w:rsidP="009F68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>B</w:t>
      </w:r>
      <w:r w:rsidR="00A462D2" w:rsidRPr="00700EF9">
        <w:rPr>
          <w:rFonts w:asciiTheme="minorHAnsi" w:hAnsiTheme="minorHAnsi" w:cstheme="minorHAnsi"/>
          <w:color w:val="000000"/>
          <w:sz w:val="22"/>
          <w:szCs w:val="22"/>
          <w:u w:val="single"/>
        </w:rPr>
        <w:t>assins Adour Garonne et du fleuve Sénégal</w:t>
      </w:r>
      <w:r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 : la coopération au service de la gestion des ressources pour l’amélioration des services </w:t>
      </w:r>
      <w:r w:rsidR="00700EF9" w:rsidRPr="00700EF9">
        <w:rPr>
          <w:rFonts w:asciiTheme="minorHAnsi" w:hAnsiTheme="minorHAnsi" w:cstheme="minorHAnsi"/>
          <w:color w:val="000000"/>
          <w:sz w:val="22"/>
          <w:szCs w:val="22"/>
          <w:u w:val="single"/>
        </w:rPr>
        <w:t>:</w:t>
      </w:r>
      <w:r w:rsidR="00700EF9" w:rsidRPr="00700E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Valérie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Bayche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, Responsable relations internationales à l’</w:t>
      </w:r>
      <w:r w:rsidR="00013AF4" w:rsidRPr="00700EF9">
        <w:rPr>
          <w:rFonts w:asciiTheme="minorHAnsi" w:hAnsiTheme="minorHAnsi" w:cstheme="minorHAnsi"/>
          <w:color w:val="000000"/>
          <w:sz w:val="22"/>
          <w:szCs w:val="22"/>
        </w:rPr>
        <w:t>Agence de l’eau Adour Garonne</w:t>
      </w:r>
      <w:r w:rsidR="006D651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26994" w:rsidRPr="00326994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926A1B">
        <w:rPr>
          <w:rFonts w:asciiTheme="minorHAnsi" w:hAnsiTheme="minorHAnsi" w:cstheme="minorHAnsi"/>
          <w:color w:val="FF0000"/>
          <w:sz w:val="22"/>
          <w:szCs w:val="22"/>
        </w:rPr>
        <w:t>2</w:t>
      </w:r>
      <w:r w:rsidR="00326994" w:rsidRPr="00326994">
        <w:rPr>
          <w:rFonts w:asciiTheme="minorHAnsi" w:hAnsiTheme="minorHAnsi" w:cstheme="minorHAnsi"/>
          <w:color w:val="FF0000"/>
          <w:sz w:val="22"/>
          <w:szCs w:val="22"/>
        </w:rPr>
        <w:t>0 min)</w:t>
      </w:r>
    </w:p>
    <w:p w14:paraId="388AB9BF" w14:textId="4EC2460D" w:rsidR="0053203F" w:rsidRDefault="00832D84" w:rsidP="009F68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Temps d’é</w:t>
      </w:r>
      <w:r w:rsidR="00B35BEE">
        <w:rPr>
          <w:rFonts w:asciiTheme="minorHAnsi" w:hAnsiTheme="minorHAnsi" w:cstheme="minorHAnsi"/>
          <w:b/>
          <w:color w:val="000000"/>
          <w:sz w:val="22"/>
          <w:szCs w:val="22"/>
        </w:rPr>
        <w:t>change avec le public</w:t>
      </w:r>
      <w:r w:rsidR="00570743">
        <w:rPr>
          <w:rFonts w:asciiTheme="minorHAnsi" w:hAnsiTheme="minorHAnsi" w:cstheme="minorHAnsi"/>
          <w:b/>
          <w:color w:val="000000"/>
          <w:sz w:val="22"/>
          <w:szCs w:val="22"/>
        </w:rPr>
        <w:t> : 15</w:t>
      </w:r>
      <w:r w:rsidR="0053203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min</w:t>
      </w:r>
    </w:p>
    <w:p w14:paraId="1BE9AD8C" w14:textId="22423C01" w:rsidR="001377ED" w:rsidRDefault="00AF278B" w:rsidP="009F68E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Tem</w:t>
      </w:r>
      <w:r w:rsidR="00175996">
        <w:rPr>
          <w:rFonts w:asciiTheme="minorHAnsi" w:hAnsiTheme="minorHAnsi" w:cstheme="minorHAnsi"/>
          <w:b/>
          <w:color w:val="000000"/>
          <w:sz w:val="22"/>
          <w:szCs w:val="22"/>
        </w:rPr>
        <w:t>p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 de synthèse : </w:t>
      </w:r>
      <w:r w:rsidR="00EC4C34">
        <w:rPr>
          <w:rFonts w:asciiTheme="minorHAnsi" w:hAnsiTheme="minorHAnsi" w:cstheme="minorHAnsi"/>
          <w:color w:val="000000"/>
          <w:sz w:val="22"/>
          <w:szCs w:val="22"/>
        </w:rPr>
        <w:t>Maureen Certain, Architecte D.E. doctorante architecture et urbanisme, 4</w:t>
      </w:r>
      <w:r w:rsidR="00EC4C34" w:rsidRPr="00EC4C3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ème</w:t>
      </w:r>
      <w:r w:rsidR="00EC4C34">
        <w:rPr>
          <w:rFonts w:asciiTheme="minorHAnsi" w:hAnsiTheme="minorHAnsi" w:cstheme="minorHAnsi"/>
          <w:color w:val="000000"/>
          <w:sz w:val="22"/>
          <w:szCs w:val="22"/>
        </w:rPr>
        <w:t xml:space="preserve"> année de thèse rattachée </w:t>
      </w:r>
      <w:r w:rsidR="007377C3">
        <w:rPr>
          <w:rFonts w:asciiTheme="minorHAnsi" w:hAnsiTheme="minorHAnsi" w:cstheme="minorHAnsi"/>
          <w:color w:val="000000"/>
          <w:sz w:val="22"/>
          <w:szCs w:val="22"/>
        </w:rPr>
        <w:t xml:space="preserve">au </w:t>
      </w:r>
      <w:r w:rsidR="00EC4C34">
        <w:rPr>
          <w:rFonts w:asciiTheme="minorHAnsi" w:hAnsiTheme="minorHAnsi" w:cstheme="minorHAnsi"/>
          <w:color w:val="000000"/>
          <w:sz w:val="22"/>
          <w:szCs w:val="22"/>
        </w:rPr>
        <w:t xml:space="preserve">LRA </w:t>
      </w:r>
      <w:r w:rsidR="007377C3"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r w:rsidR="00EC4C34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7377C3">
        <w:rPr>
          <w:rFonts w:asciiTheme="minorHAnsi" w:hAnsiTheme="minorHAnsi" w:cstheme="minorHAnsi"/>
          <w:color w:val="000000"/>
          <w:sz w:val="22"/>
          <w:szCs w:val="22"/>
        </w:rPr>
        <w:t>oulouse et au CEPT d’</w:t>
      </w:r>
      <w:r w:rsidR="00EC4C34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C219FC">
        <w:rPr>
          <w:rFonts w:asciiTheme="minorHAnsi" w:hAnsiTheme="minorHAnsi" w:cstheme="minorHAnsi"/>
          <w:color w:val="000000"/>
          <w:sz w:val="22"/>
          <w:szCs w:val="22"/>
        </w:rPr>
        <w:t>hmed</w:t>
      </w:r>
      <w:r w:rsidR="00EC4C34">
        <w:rPr>
          <w:rFonts w:asciiTheme="minorHAnsi" w:hAnsiTheme="minorHAnsi" w:cstheme="minorHAnsi"/>
          <w:color w:val="000000"/>
          <w:sz w:val="22"/>
          <w:szCs w:val="22"/>
        </w:rPr>
        <w:t>abad</w:t>
      </w:r>
      <w:r w:rsidR="00B633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63307" w:rsidRPr="00B63307">
        <w:rPr>
          <w:rFonts w:asciiTheme="minorHAnsi" w:hAnsiTheme="minorHAnsi" w:cstheme="minorHAnsi"/>
          <w:color w:val="FF0000"/>
          <w:sz w:val="22"/>
          <w:szCs w:val="22"/>
        </w:rPr>
        <w:t>(10 min)</w:t>
      </w:r>
    </w:p>
    <w:p w14:paraId="2005E649" w14:textId="27D9E1C9" w:rsidR="009F68E6" w:rsidRDefault="009F68E6" w:rsidP="00F92074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1C98177" w14:textId="2D605F6C" w:rsidR="005E3E9E" w:rsidRDefault="005E3E9E" w:rsidP="005E3E9E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Après-midi (</w:t>
      </w:r>
      <w:r w:rsidR="005F4F6B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570743">
        <w:rPr>
          <w:rFonts w:asciiTheme="minorHAnsi" w:hAnsiTheme="minorHAnsi" w:cstheme="minorHAnsi"/>
          <w:color w:val="000000"/>
          <w:sz w:val="22"/>
          <w:szCs w:val="22"/>
        </w:rPr>
        <w:t>4</w:t>
      </w:r>
      <w:r>
        <w:rPr>
          <w:rFonts w:asciiTheme="minorHAnsi" w:hAnsiTheme="minorHAnsi" w:cstheme="minorHAnsi"/>
          <w:color w:val="000000"/>
          <w:sz w:val="22"/>
          <w:szCs w:val="22"/>
        </w:rPr>
        <w:t>h – </w:t>
      </w:r>
      <w:r w:rsidR="00C46CAF">
        <w:rPr>
          <w:rFonts w:asciiTheme="minorHAnsi" w:hAnsiTheme="minorHAnsi" w:cstheme="minorHAnsi"/>
          <w:color w:val="000000"/>
          <w:sz w:val="22"/>
          <w:szCs w:val="22"/>
        </w:rPr>
        <w:t>15</w:t>
      </w:r>
      <w:r w:rsidR="001F66F0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C46CAF">
        <w:rPr>
          <w:rFonts w:asciiTheme="minorHAnsi" w:hAnsiTheme="minorHAnsi" w:cstheme="minorHAnsi"/>
          <w:color w:val="000000"/>
          <w:sz w:val="22"/>
          <w:szCs w:val="22"/>
        </w:rPr>
        <w:t>40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364521BE" w14:textId="152EE035" w:rsidR="0053203F" w:rsidRPr="00073CC5" w:rsidRDefault="00921B0E" w:rsidP="0053203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073CC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Les</w:t>
      </w:r>
      <w:r w:rsidR="0053203F" w:rsidRPr="00073CC5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communs : </w:t>
      </w:r>
    </w:p>
    <w:p w14:paraId="565909A7" w14:textId="133F9DDA" w:rsidR="00921B0E" w:rsidRDefault="00921B0E" w:rsidP="0053203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00EF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Approche par les communs : </w:t>
      </w:r>
      <w:r w:rsidR="005E3E9E" w:rsidRPr="00700EF9">
        <w:rPr>
          <w:rFonts w:asciiTheme="minorHAnsi" w:hAnsiTheme="minorHAnsi" w:cstheme="minorHAnsi"/>
          <w:color w:val="000000"/>
          <w:sz w:val="22"/>
          <w:szCs w:val="22"/>
          <w:u w:val="single"/>
        </w:rPr>
        <w:t>présentation de l’ONG GRET</w:t>
      </w:r>
      <w:r w:rsidR="00700EF9">
        <w:rPr>
          <w:rFonts w:asciiTheme="minorHAnsi" w:hAnsiTheme="minorHAnsi" w:cstheme="minorHAnsi"/>
          <w:color w:val="000000"/>
          <w:sz w:val="22"/>
          <w:szCs w:val="22"/>
        </w:rPr>
        <w:t xml:space="preserve"> : </w:t>
      </w:r>
      <w:r w:rsidRPr="00700EF9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5F4F6B" w:rsidRPr="00700EF9">
        <w:rPr>
          <w:rFonts w:asciiTheme="minorHAnsi" w:hAnsiTheme="minorHAnsi" w:cstheme="minorHAnsi"/>
          <w:color w:val="000000"/>
          <w:sz w:val="22"/>
          <w:szCs w:val="22"/>
        </w:rPr>
        <w:t xml:space="preserve">ean-François </w:t>
      </w:r>
      <w:r w:rsidRPr="00700EF9">
        <w:rPr>
          <w:rFonts w:asciiTheme="minorHAnsi" w:hAnsiTheme="minorHAnsi" w:cstheme="minorHAnsi"/>
          <w:color w:val="000000"/>
          <w:sz w:val="22"/>
          <w:szCs w:val="22"/>
        </w:rPr>
        <w:t>Kibler</w:t>
      </w:r>
      <w:r w:rsidR="00B633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63307" w:rsidRPr="00570743">
        <w:rPr>
          <w:rFonts w:asciiTheme="minorHAnsi" w:hAnsiTheme="minorHAnsi" w:cstheme="minorHAnsi"/>
          <w:color w:val="FF0000"/>
          <w:sz w:val="22"/>
          <w:szCs w:val="22"/>
        </w:rPr>
        <w:t>(</w:t>
      </w:r>
      <w:r w:rsidR="00B63307">
        <w:rPr>
          <w:rFonts w:asciiTheme="minorHAnsi" w:hAnsiTheme="minorHAnsi" w:cstheme="minorHAnsi"/>
          <w:color w:val="FF0000"/>
          <w:sz w:val="22"/>
          <w:szCs w:val="22"/>
        </w:rPr>
        <w:t>20</w:t>
      </w:r>
      <w:r w:rsidR="00B63307" w:rsidRPr="00570743">
        <w:rPr>
          <w:rFonts w:asciiTheme="minorHAnsi" w:hAnsiTheme="minorHAnsi" w:cstheme="minorHAnsi"/>
          <w:color w:val="FF0000"/>
          <w:sz w:val="22"/>
          <w:szCs w:val="22"/>
        </w:rPr>
        <w:t>min)</w:t>
      </w:r>
    </w:p>
    <w:p w14:paraId="3757D3E3" w14:textId="50DF217B" w:rsidR="00700EF9" w:rsidRDefault="00700EF9" w:rsidP="0053203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Temps d’échange avec le public</w:t>
      </w:r>
      <w:r w:rsidR="00B63307">
        <w:rPr>
          <w:rFonts w:asciiTheme="minorHAnsi" w:hAnsiTheme="minorHAnsi" w:cstheme="minorHAnsi"/>
          <w:b/>
          <w:color w:val="000000"/>
          <w:sz w:val="22"/>
          <w:szCs w:val="22"/>
        </w:rPr>
        <w:t> : 15 min</w:t>
      </w:r>
    </w:p>
    <w:p w14:paraId="3D8F511A" w14:textId="7E1F4459" w:rsidR="00700EF9" w:rsidRDefault="00570743" w:rsidP="0053203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14h</w:t>
      </w:r>
      <w:r w:rsidR="00B63307">
        <w:rPr>
          <w:rFonts w:asciiTheme="minorHAnsi" w:hAnsiTheme="minorHAnsi" w:cstheme="minorHAnsi"/>
          <w:b/>
          <w:color w:val="000000"/>
          <w:sz w:val="22"/>
          <w:szCs w:val="22"/>
        </w:rPr>
        <w:t>3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5 : </w:t>
      </w:r>
      <w:r w:rsidR="00700EF9">
        <w:rPr>
          <w:rFonts w:asciiTheme="minorHAnsi" w:hAnsiTheme="minorHAnsi" w:cstheme="minorHAnsi"/>
          <w:b/>
          <w:color w:val="000000"/>
          <w:sz w:val="22"/>
          <w:szCs w:val="22"/>
        </w:rPr>
        <w:t>15 min – Pause-café</w:t>
      </w:r>
    </w:p>
    <w:p w14:paraId="58EB5278" w14:textId="2613611E" w:rsidR="00921B0E" w:rsidRDefault="005E3E9E" w:rsidP="0053203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0EF9">
        <w:rPr>
          <w:rFonts w:asciiTheme="minorHAnsi" w:hAnsiTheme="minorHAnsi" w:cstheme="minorHAnsi"/>
          <w:color w:val="000000"/>
          <w:sz w:val="22"/>
          <w:szCs w:val="22"/>
          <w:u w:val="single"/>
        </w:rPr>
        <w:t>Comment les commun</w:t>
      </w:r>
      <w:r w:rsidR="00921B0E" w:rsidRPr="00700EF9">
        <w:rPr>
          <w:rFonts w:asciiTheme="minorHAnsi" w:hAnsiTheme="minorHAnsi" w:cstheme="minorHAnsi"/>
          <w:color w:val="000000"/>
          <w:sz w:val="22"/>
          <w:szCs w:val="22"/>
          <w:u w:val="single"/>
        </w:rPr>
        <w:t>s permettent</w:t>
      </w:r>
      <w:r w:rsidRPr="00700EF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-ils </w:t>
      </w:r>
      <w:r w:rsidR="00700EF9" w:rsidRPr="00700EF9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de penser </w:t>
      </w:r>
      <w:r w:rsidRPr="00700EF9">
        <w:rPr>
          <w:rFonts w:asciiTheme="minorHAnsi" w:hAnsiTheme="minorHAnsi" w:cstheme="minorHAnsi"/>
          <w:color w:val="000000"/>
          <w:sz w:val="22"/>
          <w:szCs w:val="22"/>
          <w:u w:val="single"/>
        </w:rPr>
        <w:t>l’</w:t>
      </w:r>
      <w:r w:rsidR="00921B0E" w:rsidRPr="00700EF9">
        <w:rPr>
          <w:rFonts w:asciiTheme="minorHAnsi" w:hAnsiTheme="minorHAnsi" w:cstheme="minorHAnsi"/>
          <w:color w:val="000000"/>
          <w:sz w:val="22"/>
          <w:szCs w:val="22"/>
          <w:u w:val="single"/>
        </w:rPr>
        <w:t>articulation ressources/se</w:t>
      </w:r>
      <w:r w:rsidR="00820A50" w:rsidRPr="00700EF9">
        <w:rPr>
          <w:rFonts w:asciiTheme="minorHAnsi" w:hAnsiTheme="minorHAnsi" w:cstheme="minorHAnsi"/>
          <w:color w:val="000000"/>
          <w:sz w:val="22"/>
          <w:szCs w:val="22"/>
          <w:u w:val="single"/>
        </w:rPr>
        <w:t>rvices : présentation d’une recherche-action dans les Niayes au Sénégal</w:t>
      </w:r>
      <w:r w:rsidR="00700EF9" w:rsidRPr="00700EF9">
        <w:rPr>
          <w:rFonts w:asciiTheme="minorHAnsi" w:hAnsiTheme="minorHAnsi" w:cstheme="minorHAnsi"/>
          <w:color w:val="000000"/>
          <w:sz w:val="22"/>
          <w:szCs w:val="22"/>
          <w:u w:val="single"/>
        </w:rPr>
        <w:t> :</w:t>
      </w:r>
      <w:r w:rsidR="00700EF9" w:rsidRPr="00700E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70743">
        <w:rPr>
          <w:rFonts w:asciiTheme="minorHAnsi" w:hAnsiTheme="minorHAnsi" w:cstheme="minorHAnsi"/>
          <w:color w:val="000000"/>
          <w:sz w:val="22"/>
          <w:szCs w:val="22"/>
        </w:rPr>
        <w:t xml:space="preserve">Louisa Desbleds, </w:t>
      </w:r>
      <w:r w:rsidR="00700EF9" w:rsidRPr="00700EF9">
        <w:rPr>
          <w:rFonts w:asciiTheme="minorHAnsi" w:hAnsiTheme="minorHAnsi" w:cstheme="minorHAnsi"/>
          <w:color w:val="000000"/>
          <w:sz w:val="22"/>
          <w:szCs w:val="22"/>
        </w:rPr>
        <w:t>Emmanuel Durand</w:t>
      </w:r>
      <w:r w:rsidR="00570743">
        <w:rPr>
          <w:rFonts w:asciiTheme="minorHAnsi" w:hAnsiTheme="minorHAnsi" w:cstheme="minorHAnsi"/>
          <w:color w:val="000000"/>
          <w:sz w:val="22"/>
          <w:szCs w:val="22"/>
        </w:rPr>
        <w:t xml:space="preserve"> et Catherine Baron</w:t>
      </w:r>
      <w:r w:rsidR="00B633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63307" w:rsidRPr="00B63307">
        <w:rPr>
          <w:rFonts w:asciiTheme="minorHAnsi" w:hAnsiTheme="minorHAnsi" w:cstheme="minorHAnsi"/>
          <w:color w:val="FF0000"/>
          <w:sz w:val="22"/>
          <w:szCs w:val="22"/>
        </w:rPr>
        <w:t>(30 min)</w:t>
      </w:r>
    </w:p>
    <w:p w14:paraId="1C3AE5F6" w14:textId="2CD7345A" w:rsidR="00921B0E" w:rsidRPr="005E3E9E" w:rsidRDefault="00700EF9" w:rsidP="0053203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Temps d’échange a</w:t>
      </w:r>
      <w:r w:rsidR="00B35BEE">
        <w:rPr>
          <w:rFonts w:asciiTheme="minorHAnsi" w:hAnsiTheme="minorHAnsi" w:cstheme="minorHAnsi"/>
          <w:b/>
          <w:color w:val="000000"/>
          <w:sz w:val="22"/>
          <w:szCs w:val="22"/>
        </w:rPr>
        <w:t>vec le public</w:t>
      </w:r>
      <w:r w:rsidR="00B6330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 : </w:t>
      </w:r>
      <w:r w:rsidR="00326BE3">
        <w:rPr>
          <w:rFonts w:asciiTheme="minorHAnsi" w:hAnsiTheme="minorHAnsi" w:cstheme="minorHAnsi"/>
          <w:b/>
          <w:color w:val="000000"/>
          <w:sz w:val="22"/>
          <w:szCs w:val="22"/>
        </w:rPr>
        <w:t>20</w:t>
      </w:r>
      <w:r w:rsidR="00B6330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min</w:t>
      </w:r>
    </w:p>
    <w:p w14:paraId="48DBA42E" w14:textId="1A2FBBC0" w:rsidR="001F66F0" w:rsidRDefault="001F66F0" w:rsidP="00921B0E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Fin de journée (</w:t>
      </w:r>
      <w:r w:rsidR="00570743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326BE3">
        <w:rPr>
          <w:rFonts w:asciiTheme="minorHAnsi" w:hAnsiTheme="minorHAnsi" w:cstheme="minorHAnsi"/>
          <w:color w:val="000000"/>
          <w:sz w:val="22"/>
          <w:szCs w:val="22"/>
        </w:rPr>
        <w:t>5</w:t>
      </w:r>
      <w:r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326BE3">
        <w:rPr>
          <w:rFonts w:asciiTheme="minorHAnsi" w:hAnsiTheme="minorHAnsi" w:cstheme="minorHAnsi"/>
          <w:color w:val="000000"/>
          <w:sz w:val="22"/>
          <w:szCs w:val="22"/>
        </w:rPr>
        <w:t>40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– </w:t>
      </w:r>
      <w:r w:rsidR="005F4F6B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570743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="00700EF9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326BE3">
        <w:rPr>
          <w:rFonts w:asciiTheme="minorHAnsi" w:hAnsiTheme="minorHAnsi" w:cstheme="minorHAnsi"/>
          <w:color w:val="000000"/>
          <w:sz w:val="22"/>
          <w:szCs w:val="22"/>
        </w:rPr>
        <w:t>30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)  </w:t>
      </w:r>
    </w:p>
    <w:p w14:paraId="7F0FE953" w14:textId="674CBFE2" w:rsidR="00921B0E" w:rsidRPr="001F66F0" w:rsidRDefault="001F66F0" w:rsidP="004E38A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Conclusion</w:t>
      </w:r>
      <w:r w:rsidRPr="001F66F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 : </w:t>
      </w:r>
    </w:p>
    <w:p w14:paraId="40B58163" w14:textId="1B6C9B06" w:rsidR="00EC4C34" w:rsidRDefault="001F66F0" w:rsidP="004E38A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Synthèse de la journée, pistes de réflexion </w:t>
      </w:r>
      <w:r w:rsidR="00AF278B">
        <w:rPr>
          <w:rFonts w:asciiTheme="minorHAnsi" w:hAnsiTheme="minorHAnsi" w:cstheme="minorHAnsi"/>
          <w:color w:val="000000"/>
          <w:sz w:val="22"/>
          <w:szCs w:val="22"/>
        </w:rPr>
        <w:t>–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7377C3">
        <w:rPr>
          <w:rFonts w:asciiTheme="minorHAnsi" w:hAnsiTheme="minorHAnsi" w:cstheme="minorHAnsi"/>
          <w:color w:val="000000"/>
          <w:sz w:val="22"/>
          <w:szCs w:val="22"/>
        </w:rPr>
        <w:t>Maureen Certain, Architecte D.E. doctorante architecture et urbanisme, 4</w:t>
      </w:r>
      <w:r w:rsidR="007377C3" w:rsidRPr="00EC4C34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ème</w:t>
      </w:r>
      <w:r w:rsidR="007377C3">
        <w:rPr>
          <w:rFonts w:asciiTheme="minorHAnsi" w:hAnsiTheme="minorHAnsi" w:cstheme="minorHAnsi"/>
          <w:color w:val="000000"/>
          <w:sz w:val="22"/>
          <w:szCs w:val="22"/>
        </w:rPr>
        <w:t xml:space="preserve"> année de thèse rattachée au LRA de Toulouse et au CEPT d’Ahmedabad</w:t>
      </w:r>
      <w:r w:rsidR="00326B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26BE3" w:rsidRPr="00B63307">
        <w:rPr>
          <w:rFonts w:asciiTheme="minorHAnsi" w:hAnsiTheme="minorHAnsi" w:cstheme="minorHAnsi"/>
          <w:color w:val="FF0000"/>
          <w:sz w:val="22"/>
          <w:szCs w:val="22"/>
        </w:rPr>
        <w:t>(10 min)</w:t>
      </w:r>
    </w:p>
    <w:p w14:paraId="76D4C2FE" w14:textId="7930C298" w:rsidR="001F66F0" w:rsidRDefault="00657588" w:rsidP="004E38A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Mots de c</w:t>
      </w:r>
      <w:r w:rsidR="00AF278B" w:rsidRPr="00700EF9">
        <w:rPr>
          <w:rFonts w:asciiTheme="minorHAnsi" w:hAnsiTheme="minorHAnsi" w:cstheme="minorHAnsi"/>
          <w:color w:val="000000"/>
          <w:sz w:val="22"/>
          <w:szCs w:val="22"/>
        </w:rPr>
        <w:t xml:space="preserve">lôture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par </w:t>
      </w:r>
      <w:r w:rsidR="00AF278B" w:rsidRPr="00700EF9">
        <w:rPr>
          <w:rFonts w:asciiTheme="minorHAnsi" w:hAnsiTheme="minorHAnsi" w:cstheme="minorHAnsi"/>
          <w:color w:val="000000"/>
          <w:sz w:val="22"/>
          <w:szCs w:val="22"/>
        </w:rPr>
        <w:t>Jérémy Guérin et Irvina Parrel</w:t>
      </w:r>
      <w:r w:rsidR="00570743">
        <w:rPr>
          <w:rFonts w:asciiTheme="minorHAnsi" w:hAnsiTheme="minorHAnsi" w:cstheme="minorHAnsi"/>
          <w:color w:val="000000"/>
          <w:sz w:val="22"/>
          <w:szCs w:val="22"/>
        </w:rPr>
        <w:t xml:space="preserve"> du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pS-Eau</w:t>
      </w:r>
      <w:r w:rsidR="00570743">
        <w:rPr>
          <w:rFonts w:asciiTheme="minorHAnsi" w:hAnsiTheme="minorHAnsi" w:cstheme="minorHAnsi"/>
          <w:color w:val="000000"/>
          <w:sz w:val="22"/>
          <w:szCs w:val="22"/>
        </w:rPr>
        <w:t xml:space="preserve"> et Catherine Baron de Sciences Po Toulouse</w:t>
      </w:r>
    </w:p>
    <w:p w14:paraId="5EA6405F" w14:textId="09C304AC" w:rsidR="004E38A9" w:rsidRDefault="004E38A9" w:rsidP="004E38A9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996EC9D" w14:textId="05AB6F96" w:rsidR="004E38A9" w:rsidRDefault="004E38A9" w:rsidP="004E38A9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Pour vous inscrire et pour toute information, contact : </w:t>
      </w:r>
      <w:hyperlink r:id="rId7" w:history="1">
        <w:r w:rsidRPr="006502B9">
          <w:rPr>
            <w:rStyle w:val="Lienhypertexte"/>
            <w:rFonts w:asciiTheme="minorHAnsi" w:hAnsiTheme="minorHAnsi" w:cstheme="minorHAnsi"/>
            <w:sz w:val="22"/>
            <w:szCs w:val="22"/>
          </w:rPr>
          <w:t>irvina.parrel@pseau.org</w:t>
        </w:r>
      </w:hyperlink>
    </w:p>
    <w:p w14:paraId="6ACD9BF7" w14:textId="1421727F" w:rsidR="004E38A9" w:rsidRDefault="004E38A9" w:rsidP="004E38A9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Attention les places sont limitées, inscriptions avant le 27 janvier 2023. </w:t>
      </w:r>
    </w:p>
    <w:p w14:paraId="2ACD7646" w14:textId="77777777" w:rsidR="004E38A9" w:rsidRDefault="004E38A9" w:rsidP="004E38A9">
      <w:pPr>
        <w:pStyle w:val="NormalWeb"/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4E38A9" w:rsidSect="00AD2FD3">
      <w:footerReference w:type="default" r:id="rId8"/>
      <w:headerReference w:type="first" r:id="rId9"/>
      <w:pgSz w:w="11906" w:h="16838"/>
      <w:pgMar w:top="851" w:right="991" w:bottom="709" w:left="1276" w:header="708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E17F" w14:textId="77777777" w:rsidR="00816D98" w:rsidRDefault="00816D98">
      <w:pPr>
        <w:spacing w:after="0" w:line="240" w:lineRule="auto"/>
      </w:pPr>
      <w:r>
        <w:separator/>
      </w:r>
    </w:p>
  </w:endnote>
  <w:endnote w:type="continuationSeparator" w:id="0">
    <w:p w14:paraId="3ACC5157" w14:textId="77777777" w:rsidR="00816D98" w:rsidRDefault="0081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7D379" w14:textId="6C27D10B" w:rsidR="00AD2FD3" w:rsidRDefault="00AD2FD3">
    <w:pPr>
      <w:pStyle w:val="Pieddepage"/>
      <w:jc w:val="center"/>
      <w:rPr>
        <w:rFonts w:ascii="Cambria" w:hAnsi="Cambria"/>
        <w:sz w:val="28"/>
        <w:szCs w:val="28"/>
      </w:rPr>
    </w:pPr>
    <w:r w:rsidRPr="00AB1583">
      <w:rPr>
        <w:rFonts w:cs="Calibri"/>
        <w:sz w:val="18"/>
        <w:szCs w:val="18"/>
      </w:rPr>
      <w:t xml:space="preserve"> </w:t>
    </w:r>
    <w:r w:rsidRPr="00AB1583">
      <w:rPr>
        <w:rFonts w:cs="Calibri"/>
        <w:sz w:val="18"/>
        <w:szCs w:val="18"/>
      </w:rPr>
      <w:fldChar w:fldCharType="begin"/>
    </w:r>
    <w:r w:rsidRPr="00AB1583">
      <w:rPr>
        <w:rFonts w:cs="Calibri"/>
        <w:sz w:val="18"/>
        <w:szCs w:val="18"/>
      </w:rPr>
      <w:instrText xml:space="preserve"> PAGE    \* MERGEFORMAT </w:instrText>
    </w:r>
    <w:r w:rsidRPr="00AB1583">
      <w:rPr>
        <w:rFonts w:cs="Calibri"/>
        <w:sz w:val="18"/>
        <w:szCs w:val="18"/>
      </w:rPr>
      <w:fldChar w:fldCharType="separate"/>
    </w:r>
    <w:r w:rsidR="009069A3">
      <w:rPr>
        <w:rFonts w:cs="Calibri"/>
        <w:noProof/>
        <w:sz w:val="18"/>
        <w:szCs w:val="18"/>
      </w:rPr>
      <w:t>3</w:t>
    </w:r>
    <w:r w:rsidRPr="00AB1583">
      <w:rPr>
        <w:rFonts w:cs="Calibri"/>
        <w:sz w:val="18"/>
        <w:szCs w:val="18"/>
      </w:rPr>
      <w:fldChar w:fldCharType="end"/>
    </w:r>
  </w:p>
  <w:p w14:paraId="5C98B63D" w14:textId="77777777" w:rsidR="00AD2FD3" w:rsidRDefault="00AD2F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6CEB9" w14:textId="77777777" w:rsidR="00816D98" w:rsidRDefault="00816D98">
      <w:pPr>
        <w:spacing w:after="0" w:line="240" w:lineRule="auto"/>
      </w:pPr>
      <w:r>
        <w:separator/>
      </w:r>
    </w:p>
  </w:footnote>
  <w:footnote w:type="continuationSeparator" w:id="0">
    <w:p w14:paraId="510E1C1F" w14:textId="77777777" w:rsidR="00816D98" w:rsidRDefault="00816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5A17A" w14:textId="3012A87D" w:rsidR="00AD2FD3" w:rsidRDefault="001E35F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74DF62C1" wp14:editId="22FB5518">
          <wp:simplePos x="0" y="0"/>
          <wp:positionH relativeFrom="column">
            <wp:posOffset>5316797</wp:posOffset>
          </wp:positionH>
          <wp:positionV relativeFrom="paragraph">
            <wp:posOffset>-31223</wp:posOffset>
          </wp:positionV>
          <wp:extent cx="724395" cy="904422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REPS Logo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395" cy="904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3FF64CCE" wp14:editId="1F360156">
          <wp:simplePos x="0" y="0"/>
          <wp:positionH relativeFrom="margin">
            <wp:posOffset>4357684</wp:posOffset>
          </wp:positionH>
          <wp:positionV relativeFrom="paragraph">
            <wp:posOffset>-77784</wp:posOffset>
          </wp:positionV>
          <wp:extent cx="641268" cy="899532"/>
          <wp:effectExtent l="0" t="0" r="698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rvb-car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268" cy="8995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243E8E94" wp14:editId="6EC74796">
          <wp:simplePos x="0" y="0"/>
          <wp:positionH relativeFrom="column">
            <wp:posOffset>3053970</wp:posOffset>
          </wp:positionH>
          <wp:positionV relativeFrom="paragraph">
            <wp:posOffset>7620</wp:posOffset>
          </wp:positionV>
          <wp:extent cx="1066800" cy="602295"/>
          <wp:effectExtent l="0" t="0" r="0" b="762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SEAU+DEV droite BLEU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0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261081C2" wp14:editId="586AB491">
          <wp:simplePos x="0" y="0"/>
          <wp:positionH relativeFrom="column">
            <wp:posOffset>1440708</wp:posOffset>
          </wp:positionH>
          <wp:positionV relativeFrom="paragraph">
            <wp:posOffset>17714</wp:posOffset>
          </wp:positionV>
          <wp:extent cx="1432560" cy="6335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px-AFD_logo.svg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63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6ACB35D" wp14:editId="1FAB4752">
          <wp:simplePos x="0" y="0"/>
          <wp:positionH relativeFrom="margin">
            <wp:posOffset>-356895</wp:posOffset>
          </wp:positionH>
          <wp:positionV relativeFrom="paragraph">
            <wp:posOffset>-67879</wp:posOffset>
          </wp:positionV>
          <wp:extent cx="1714500" cy="74422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u grand sud ouest-marianne-bloc-marqu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744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C0B509" w14:textId="027D2348" w:rsidR="00AD2FD3" w:rsidRDefault="00AD2FD3">
    <w:pPr>
      <w:pStyle w:val="En-tte"/>
    </w:pPr>
  </w:p>
  <w:p w14:paraId="7EEE13E0" w14:textId="045D9000" w:rsidR="00AD2FD3" w:rsidRDefault="00AD2FD3">
    <w:pPr>
      <w:pStyle w:val="En-tte"/>
    </w:pPr>
  </w:p>
  <w:p w14:paraId="0E7D7103" w14:textId="59C68615" w:rsidR="00AD2FD3" w:rsidRDefault="00AD2FD3">
    <w:pPr>
      <w:pStyle w:val="En-tte"/>
    </w:pPr>
  </w:p>
  <w:p w14:paraId="7D6544A5" w14:textId="194895EE" w:rsidR="00AD2FD3" w:rsidRDefault="00AD2FD3">
    <w:pPr>
      <w:pStyle w:val="En-tte"/>
    </w:pPr>
  </w:p>
  <w:p w14:paraId="310775DD" w14:textId="41A24AE5" w:rsidR="00AD2FD3" w:rsidRDefault="00AD2FD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C622E"/>
    <w:multiLevelType w:val="multilevel"/>
    <w:tmpl w:val="7972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665DE"/>
    <w:multiLevelType w:val="hybridMultilevel"/>
    <w:tmpl w:val="CCC4FFE4"/>
    <w:lvl w:ilvl="0" w:tplc="F1A4A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A1814"/>
    <w:multiLevelType w:val="hybridMultilevel"/>
    <w:tmpl w:val="AE24495C"/>
    <w:lvl w:ilvl="0" w:tplc="2EF857F4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4443123">
    <w:abstractNumId w:val="1"/>
  </w:num>
  <w:num w:numId="2" w16cid:durableId="1132137609">
    <w:abstractNumId w:val="0"/>
  </w:num>
  <w:num w:numId="3" w16cid:durableId="20048924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E31"/>
    <w:rsid w:val="000034A7"/>
    <w:rsid w:val="0000375D"/>
    <w:rsid w:val="00007016"/>
    <w:rsid w:val="00013AF4"/>
    <w:rsid w:val="00016681"/>
    <w:rsid w:val="00046F6D"/>
    <w:rsid w:val="00051139"/>
    <w:rsid w:val="00052A42"/>
    <w:rsid w:val="00056271"/>
    <w:rsid w:val="00073CC5"/>
    <w:rsid w:val="00073EAF"/>
    <w:rsid w:val="00081B7F"/>
    <w:rsid w:val="00090B44"/>
    <w:rsid w:val="000A7E31"/>
    <w:rsid w:val="000C5D6D"/>
    <w:rsid w:val="000D6CC8"/>
    <w:rsid w:val="000F62DB"/>
    <w:rsid w:val="00101F27"/>
    <w:rsid w:val="00102A59"/>
    <w:rsid w:val="00116C22"/>
    <w:rsid w:val="001377ED"/>
    <w:rsid w:val="00147B2C"/>
    <w:rsid w:val="00175996"/>
    <w:rsid w:val="00176615"/>
    <w:rsid w:val="00183ADB"/>
    <w:rsid w:val="001E35FB"/>
    <w:rsid w:val="001E5D84"/>
    <w:rsid w:val="001F17E1"/>
    <w:rsid w:val="001F66F0"/>
    <w:rsid w:val="00206BD4"/>
    <w:rsid w:val="00216CE3"/>
    <w:rsid w:val="00224022"/>
    <w:rsid w:val="00261822"/>
    <w:rsid w:val="002707E1"/>
    <w:rsid w:val="00275D50"/>
    <w:rsid w:val="00292445"/>
    <w:rsid w:val="00297C66"/>
    <w:rsid w:val="002B178D"/>
    <w:rsid w:val="0032113D"/>
    <w:rsid w:val="00326994"/>
    <w:rsid w:val="00326BE3"/>
    <w:rsid w:val="00330D62"/>
    <w:rsid w:val="003434B9"/>
    <w:rsid w:val="003735C5"/>
    <w:rsid w:val="003A3594"/>
    <w:rsid w:val="00402D19"/>
    <w:rsid w:val="00406FD7"/>
    <w:rsid w:val="00445A00"/>
    <w:rsid w:val="004502FA"/>
    <w:rsid w:val="00455DA8"/>
    <w:rsid w:val="0047376A"/>
    <w:rsid w:val="004759CF"/>
    <w:rsid w:val="004E38A9"/>
    <w:rsid w:val="00522EF5"/>
    <w:rsid w:val="0053188D"/>
    <w:rsid w:val="0053203F"/>
    <w:rsid w:val="00532188"/>
    <w:rsid w:val="0053553E"/>
    <w:rsid w:val="005703E4"/>
    <w:rsid w:val="00570743"/>
    <w:rsid w:val="00596CA6"/>
    <w:rsid w:val="00597E71"/>
    <w:rsid w:val="005E3E9E"/>
    <w:rsid w:val="005F32C3"/>
    <w:rsid w:val="005F4F6B"/>
    <w:rsid w:val="00640B5E"/>
    <w:rsid w:val="00650E85"/>
    <w:rsid w:val="00657395"/>
    <w:rsid w:val="00657588"/>
    <w:rsid w:val="0066585F"/>
    <w:rsid w:val="006842B7"/>
    <w:rsid w:val="006C509F"/>
    <w:rsid w:val="006D6519"/>
    <w:rsid w:val="006E1D21"/>
    <w:rsid w:val="00700EF9"/>
    <w:rsid w:val="00706827"/>
    <w:rsid w:val="007179FA"/>
    <w:rsid w:val="007377C3"/>
    <w:rsid w:val="00740EAE"/>
    <w:rsid w:val="007424CA"/>
    <w:rsid w:val="007442F7"/>
    <w:rsid w:val="007614C0"/>
    <w:rsid w:val="00771C6A"/>
    <w:rsid w:val="00791D8A"/>
    <w:rsid w:val="007C3351"/>
    <w:rsid w:val="00816D98"/>
    <w:rsid w:val="00820A50"/>
    <w:rsid w:val="0082512E"/>
    <w:rsid w:val="008306EE"/>
    <w:rsid w:val="00832D84"/>
    <w:rsid w:val="00855895"/>
    <w:rsid w:val="009069A3"/>
    <w:rsid w:val="009077FE"/>
    <w:rsid w:val="00921B0E"/>
    <w:rsid w:val="00926A1B"/>
    <w:rsid w:val="00957BEB"/>
    <w:rsid w:val="009B47B0"/>
    <w:rsid w:val="009C0AFE"/>
    <w:rsid w:val="009F68E6"/>
    <w:rsid w:val="00A45B2B"/>
    <w:rsid w:val="00A462D2"/>
    <w:rsid w:val="00A90D8C"/>
    <w:rsid w:val="00AA7312"/>
    <w:rsid w:val="00AC2F6A"/>
    <w:rsid w:val="00AD2FD3"/>
    <w:rsid w:val="00AF278B"/>
    <w:rsid w:val="00B00564"/>
    <w:rsid w:val="00B1091B"/>
    <w:rsid w:val="00B35BEE"/>
    <w:rsid w:val="00B63307"/>
    <w:rsid w:val="00BD0CA3"/>
    <w:rsid w:val="00BE124E"/>
    <w:rsid w:val="00C109D8"/>
    <w:rsid w:val="00C219FC"/>
    <w:rsid w:val="00C22B29"/>
    <w:rsid w:val="00C46CAF"/>
    <w:rsid w:val="00C5463C"/>
    <w:rsid w:val="00CF01E9"/>
    <w:rsid w:val="00CF32BE"/>
    <w:rsid w:val="00D17132"/>
    <w:rsid w:val="00D4077F"/>
    <w:rsid w:val="00E46C82"/>
    <w:rsid w:val="00E7463C"/>
    <w:rsid w:val="00E90A07"/>
    <w:rsid w:val="00E90DD7"/>
    <w:rsid w:val="00EC4C34"/>
    <w:rsid w:val="00F260A1"/>
    <w:rsid w:val="00F31CF3"/>
    <w:rsid w:val="00F904B1"/>
    <w:rsid w:val="00F909D9"/>
    <w:rsid w:val="00F91CDB"/>
    <w:rsid w:val="00F92074"/>
    <w:rsid w:val="00FA033C"/>
    <w:rsid w:val="00FA5653"/>
    <w:rsid w:val="00FD6773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3E4020"/>
  <w15:chartTrackingRefBased/>
  <w15:docId w15:val="{F763F02C-F9F2-4F05-8830-36A06F53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0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207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9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92074"/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F92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2074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920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920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2074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920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074"/>
    <w:rPr>
      <w:rFonts w:ascii="Segoe UI" w:eastAsia="Calibr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37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376A"/>
    <w:rPr>
      <w:rFonts w:ascii="Calibri" w:eastAsia="Calibri" w:hAnsi="Calibri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06FD7"/>
    <w:rPr>
      <w:color w:val="0000FF"/>
      <w:u w:val="single"/>
    </w:rPr>
  </w:style>
  <w:style w:type="paragraph" w:customStyle="1" w:styleId="headingfunction">
    <w:name w:val="heading__function"/>
    <w:basedOn w:val="Normal"/>
    <w:rsid w:val="009C0A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82512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rvina.parrel@psea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1356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parrel_i</dc:creator>
  <cp:keywords/>
  <dc:description/>
  <cp:lastModifiedBy>CATHERINE BARON</cp:lastModifiedBy>
  <cp:revision>3</cp:revision>
  <dcterms:created xsi:type="dcterms:W3CDTF">2022-12-12T17:23:00Z</dcterms:created>
  <dcterms:modified xsi:type="dcterms:W3CDTF">2022-12-12T17:27:00Z</dcterms:modified>
</cp:coreProperties>
</file>